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60022" w14:textId="35EB6758" w:rsidR="002B5F80" w:rsidRPr="00B53D10" w:rsidRDefault="00B53D10" w:rsidP="002B5F80">
      <w:pPr>
        <w:pStyle w:val="1"/>
        <w:rPr>
          <w:rFonts w:hint="eastAsia"/>
          <w:color w:val="auto"/>
          <w:sz w:val="28"/>
          <w:szCs w:val="28"/>
        </w:rPr>
      </w:pPr>
      <w:r w:rsidRPr="00B53D10">
        <w:rPr>
          <w:rFonts w:hint="eastAsia"/>
          <w:color w:val="auto"/>
          <w:sz w:val="28"/>
          <w:szCs w:val="28"/>
          <w:lang w:eastAsia="zh-CN"/>
        </w:rPr>
        <w:t>Suppl 1.</w:t>
      </w:r>
    </w:p>
    <w:p w14:paraId="6ADF839D" w14:textId="62153CDF" w:rsidR="00BC2A87" w:rsidRDefault="00BC2A87">
      <w:r>
        <w:t xml:space="preserve">Basic </w:t>
      </w:r>
      <w:r w:rsidR="00CB0463">
        <w:t>f</w:t>
      </w:r>
      <w:r>
        <w:t xml:space="preserve">lowchart </w:t>
      </w:r>
      <w:r w:rsidR="009F43F5">
        <w:t xml:space="preserve">for every Analysis conducted </w:t>
      </w:r>
      <w:r w:rsidR="00CB0463">
        <w:t>thor</w:t>
      </w:r>
      <w:r w:rsidR="00A574D6">
        <w:rPr>
          <w:rFonts w:hint="eastAsia"/>
          <w:lang w:eastAsia="zh-CN"/>
        </w:rPr>
        <w:t>o</w:t>
      </w:r>
      <w:r w:rsidR="00CB0463">
        <w:t>ugh TriNetX for this paper:</w:t>
      </w:r>
    </w:p>
    <w:p w14:paraId="48AC6CB5" w14:textId="764ECED9" w:rsidR="00CB0463" w:rsidRDefault="002B5F80">
      <w:r w:rsidRPr="002B5F80">
        <w:rPr>
          <w:noProof/>
        </w:rPr>
        <w:drawing>
          <wp:inline distT="0" distB="0" distL="0" distR="0" wp14:anchorId="486244EE" wp14:editId="331892B8">
            <wp:extent cx="5943600" cy="7120890"/>
            <wp:effectExtent l="0" t="0" r="0" b="0"/>
            <wp:docPr id="2255343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34309" name=""/>
                    <pic:cNvPicPr/>
                  </pic:nvPicPr>
                  <pic:blipFill>
                    <a:blip r:embed="rId7">
                      <a:extLst>
                        <a:ext uri="{96DAC541-7B7A-43D3-8B79-37D633B846F1}">
                          <asvg:svgBlip xmlns:asvg="http://schemas.microsoft.com/office/drawing/2016/SVG/main" r:embed="rId8"/>
                        </a:ext>
                      </a:extLst>
                    </a:blip>
                    <a:stretch>
                      <a:fillRect/>
                    </a:stretch>
                  </pic:blipFill>
                  <pic:spPr>
                    <a:xfrm>
                      <a:off x="0" y="0"/>
                      <a:ext cx="5943600" cy="7120890"/>
                    </a:xfrm>
                    <a:prstGeom prst="rect">
                      <a:avLst/>
                    </a:prstGeom>
                  </pic:spPr>
                </pic:pic>
              </a:graphicData>
            </a:graphic>
          </wp:inline>
        </w:drawing>
      </w:r>
    </w:p>
    <w:p w14:paraId="09E54697" w14:textId="54EA217F" w:rsidR="00BC2A87" w:rsidRPr="00576E73" w:rsidRDefault="00576E73">
      <w:pPr>
        <w:rPr>
          <w:b/>
          <w:bCs/>
        </w:rPr>
      </w:pPr>
      <w:r w:rsidRPr="00576E73">
        <w:rPr>
          <w:b/>
          <w:bCs/>
        </w:rPr>
        <w:lastRenderedPageBreak/>
        <w:t>Analysis</w:t>
      </w:r>
      <w:r w:rsidR="00224D89">
        <w:rPr>
          <w:b/>
          <w:bCs/>
        </w:rPr>
        <w:t xml:space="preserve"> basics with specified </w:t>
      </w:r>
      <w:r w:rsidR="00E020DB">
        <w:rPr>
          <w:b/>
          <w:bCs/>
        </w:rPr>
        <w:t>cohort data for each set of analyses</w:t>
      </w:r>
    </w:p>
    <w:p w14:paraId="38811A4D" w14:textId="77777777" w:rsidR="00135CAA" w:rsidRPr="00135CAA" w:rsidRDefault="00135CAA" w:rsidP="00135CAA">
      <w:pPr>
        <w:rPr>
          <w:b/>
          <w:bCs/>
        </w:rPr>
      </w:pPr>
      <w:r w:rsidRPr="00135CAA">
        <w:rPr>
          <w:b/>
          <w:bCs/>
        </w:rPr>
        <w:t>Query Criteria for Cohort 1 (query name: Calcium channel blockers)</w:t>
      </w:r>
    </w:p>
    <w:p w14:paraId="66B947E0" w14:textId="4BDAC0C2" w:rsidR="002B5F80" w:rsidRDefault="00135CAA" w:rsidP="00135CAA">
      <w:r>
        <w:t xml:space="preserve">This query was run on the network Research with 95 HCO(s) queried and 95 HCO(s) responded.  A total of 84 provider(s) responded with patients. The final cohort </w:t>
      </w:r>
      <w:proofErr w:type="gramStart"/>
      <w:r>
        <w:t>included  385,542</w:t>
      </w:r>
      <w:proofErr w:type="gramEnd"/>
      <w:r>
        <w:t xml:space="preserve"> patients who matched the query criteria listed in the table below.</w:t>
      </w:r>
    </w:p>
    <w:p w14:paraId="5EF68DBC" w14:textId="63CD2348" w:rsidR="002E765B" w:rsidRDefault="00111472">
      <w:pPr>
        <w:rPr>
          <w:b/>
          <w:bCs/>
        </w:rPr>
      </w:pPr>
      <w:r w:rsidRPr="00FA3073">
        <w:rPr>
          <w:b/>
          <w:bCs/>
        </w:rPr>
        <w:t>Cohort 1 (</w:t>
      </w:r>
      <w:r w:rsidR="002E765B" w:rsidRPr="00FA3073">
        <w:rPr>
          <w:b/>
          <w:bCs/>
        </w:rPr>
        <w:t>CCB)</w:t>
      </w:r>
      <w:r w:rsidR="00AE228E" w:rsidRPr="00FA3073">
        <w:rPr>
          <w:b/>
          <w:bCs/>
        </w:rPr>
        <w:t xml:space="preserve"> </w:t>
      </w:r>
      <w:r w:rsidR="00BB1D71" w:rsidRPr="00FA3073">
        <w:rPr>
          <w:b/>
          <w:bCs/>
        </w:rPr>
        <w:t>Inclusion criteria</w:t>
      </w:r>
      <w:r w:rsidR="00630DAF" w:rsidRPr="00FA3073">
        <w:rPr>
          <w:b/>
          <w:bCs/>
        </w:rPr>
        <w:t xml:space="preserve"> and exclusion tables</w:t>
      </w:r>
    </w:p>
    <w:tbl>
      <w:tblPr>
        <w:tblStyle w:val="2-4"/>
        <w:tblpPr w:leftFromText="180" w:rightFromText="180" w:vertAnchor="text" w:tblpY="1"/>
        <w:tblOverlap w:val="never"/>
        <w:tblW w:w="9360" w:type="dxa"/>
        <w:tblBorders>
          <w:top w:val="none" w:sz="0" w:space="0" w:color="auto"/>
          <w:bottom w:val="none" w:sz="0" w:space="0" w:color="auto"/>
          <w:insideH w:val="none" w:sz="0" w:space="0" w:color="auto"/>
        </w:tblBorders>
        <w:tblLayout w:type="fixed"/>
        <w:tblLook w:val="06A0" w:firstRow="1" w:lastRow="0" w:firstColumn="1" w:lastColumn="0" w:noHBand="1" w:noVBand="1"/>
      </w:tblPr>
      <w:tblGrid>
        <w:gridCol w:w="445"/>
        <w:gridCol w:w="1170"/>
        <w:gridCol w:w="990"/>
        <w:gridCol w:w="1368"/>
        <w:gridCol w:w="2218"/>
        <w:gridCol w:w="3169"/>
      </w:tblGrid>
      <w:tr w:rsidR="00583B8B" w14:paraId="66142B7D" w14:textId="77777777" w:rsidTr="009E2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6"/>
            <w:tcBorders>
              <w:top w:val="single" w:sz="4" w:space="0" w:color="808080" w:themeColor="background1" w:themeShade="80"/>
            </w:tcBorders>
            <w:shd w:val="clear" w:color="auto" w:fill="D9D9D9" w:themeFill="background1" w:themeFillShade="D9"/>
          </w:tcPr>
          <w:p w14:paraId="0F811520" w14:textId="77777777" w:rsidR="00583B8B" w:rsidRDefault="00583B8B" w:rsidP="009E2D21">
            <w:pPr>
              <w:rPr>
                <w:sz w:val="18"/>
                <w:szCs w:val="20"/>
              </w:rPr>
            </w:pPr>
            <w:r>
              <w:rPr>
                <w:sz w:val="18"/>
                <w:szCs w:val="20"/>
              </w:rPr>
              <w:t>Group 1</w:t>
            </w:r>
          </w:p>
        </w:tc>
      </w:tr>
      <w:tr w:rsidR="00583B8B" w:rsidRPr="000461F3" w14:paraId="3063CAEE"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2ED54376" w14:textId="77777777" w:rsidR="00583B8B" w:rsidRPr="000461F3" w:rsidRDefault="00583B8B"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689D2AB" w14:textId="77777777" w:rsidR="00583B8B" w:rsidRPr="000461F3" w:rsidRDefault="00583B8B"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1A</w:t>
            </w:r>
          </w:p>
        </w:tc>
      </w:tr>
      <w:tr w:rsidR="00583B8B" w:rsidRPr="00381224" w14:paraId="2B187EF4" w14:textId="77777777" w:rsidTr="00C8796C">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7F6CDA02" w14:textId="77777777" w:rsidR="00583B8B" w:rsidRPr="000420CA" w:rsidRDefault="00583B8B" w:rsidP="009E2D21">
            <w:pPr>
              <w:rPr>
                <w:b w:val="0"/>
                <w:bCs w:val="0"/>
                <w:sz w:val="18"/>
                <w:szCs w:val="20"/>
              </w:rPr>
            </w:pPr>
          </w:p>
        </w:tc>
        <w:tc>
          <w:tcPr>
            <w:tcW w:w="1170" w:type="dxa"/>
            <w:shd w:val="clear" w:color="auto" w:fill="auto"/>
          </w:tcPr>
          <w:p w14:paraId="0DF47EDB" w14:textId="77777777" w:rsidR="00583B8B" w:rsidRPr="000420CA"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p>
        </w:tc>
        <w:tc>
          <w:tcPr>
            <w:tcW w:w="990" w:type="dxa"/>
            <w:tcBorders>
              <w:bottom w:val="single" w:sz="4" w:space="0" w:color="808080" w:themeColor="background1" w:themeShade="80"/>
            </w:tcBorders>
            <w:shd w:val="clear" w:color="auto" w:fill="auto"/>
          </w:tcPr>
          <w:p w14:paraId="77B36269"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37D34198"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3E8829FA"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UMLS:ICD10CM:I10</w:t>
            </w:r>
            <w:proofErr w:type="gramEnd"/>
          </w:p>
        </w:tc>
        <w:tc>
          <w:tcPr>
            <w:tcW w:w="3169" w:type="dxa"/>
            <w:tcBorders>
              <w:bottom w:val="single" w:sz="4" w:space="0" w:color="808080" w:themeColor="background1" w:themeShade="80"/>
            </w:tcBorders>
            <w:shd w:val="clear" w:color="auto" w:fill="auto"/>
          </w:tcPr>
          <w:p w14:paraId="08BF39C9" w14:textId="77777777" w:rsidR="00583B8B" w:rsidRPr="00381224"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Essential (primary) hypertension</w:t>
            </w:r>
          </w:p>
        </w:tc>
      </w:tr>
      <w:tr w:rsidR="00583B8B" w14:paraId="519F1E51"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5CB338D" w14:textId="77777777" w:rsidR="00583B8B" w:rsidRDefault="00583B8B" w:rsidP="009E2D21">
            <w:pPr>
              <w:rPr>
                <w:b w:val="0"/>
                <w:bCs w:val="0"/>
                <w:sz w:val="18"/>
                <w:szCs w:val="20"/>
              </w:rPr>
            </w:pPr>
          </w:p>
        </w:tc>
        <w:tc>
          <w:tcPr>
            <w:tcW w:w="2160" w:type="dxa"/>
            <w:gridSpan w:val="2"/>
            <w:shd w:val="clear" w:color="auto" w:fill="auto"/>
          </w:tcPr>
          <w:p w14:paraId="3F858B0E"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date constraint</w:t>
            </w:r>
          </w:p>
        </w:tc>
        <w:tc>
          <w:tcPr>
            <w:tcW w:w="6755" w:type="dxa"/>
            <w:gridSpan w:val="3"/>
            <w:tcBorders>
              <w:top w:val="single" w:sz="4" w:space="0" w:color="808080" w:themeColor="background1" w:themeShade="80"/>
            </w:tcBorders>
            <w:shd w:val="clear" w:color="auto" w:fill="auto"/>
          </w:tcPr>
          <w:p w14:paraId="013461F8"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The terms in this group occurred on or before Dec 31, 2018</w:t>
            </w:r>
          </w:p>
        </w:tc>
      </w:tr>
      <w:tr w:rsidR="00583B8B" w14:paraId="45A9179D"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05ADE3E" w14:textId="77777777" w:rsidR="00583B8B" w:rsidRDefault="00583B8B" w:rsidP="009E2D21">
            <w:pPr>
              <w:rPr>
                <w:b w:val="0"/>
                <w:bCs w:val="0"/>
                <w:sz w:val="18"/>
                <w:szCs w:val="20"/>
              </w:rPr>
            </w:pPr>
          </w:p>
        </w:tc>
        <w:tc>
          <w:tcPr>
            <w:tcW w:w="2160" w:type="dxa"/>
            <w:gridSpan w:val="2"/>
            <w:shd w:val="clear" w:color="auto" w:fill="auto"/>
          </w:tcPr>
          <w:p w14:paraId="190CED82"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event relationship</w:t>
            </w:r>
          </w:p>
        </w:tc>
        <w:tc>
          <w:tcPr>
            <w:tcW w:w="6755" w:type="dxa"/>
            <w:gridSpan w:val="3"/>
            <w:tcBorders>
              <w:top w:val="single" w:sz="4" w:space="0" w:color="808080" w:themeColor="background1" w:themeShade="80"/>
            </w:tcBorders>
            <w:shd w:val="clear" w:color="auto" w:fill="auto"/>
          </w:tcPr>
          <w:p w14:paraId="200046CE"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Any instance of Group 1B occurred on or after any instance of Group 1A</w:t>
            </w:r>
          </w:p>
        </w:tc>
      </w:tr>
      <w:tr w:rsidR="00583B8B" w:rsidRPr="000461F3" w14:paraId="3E5E2C3A"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02FBC685" w14:textId="77777777" w:rsidR="00583B8B" w:rsidRPr="000461F3" w:rsidRDefault="00583B8B"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0FFB7FB0" w14:textId="77777777" w:rsidR="00583B8B" w:rsidRPr="000461F3" w:rsidRDefault="00583B8B"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1B</w:t>
            </w:r>
          </w:p>
        </w:tc>
      </w:tr>
      <w:tr w:rsidR="00583B8B" w:rsidRPr="00381224" w14:paraId="6496A612" w14:textId="77777777" w:rsidTr="00C8796C">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3DD37AC5" w14:textId="77777777" w:rsidR="00583B8B" w:rsidRPr="000420CA" w:rsidRDefault="00583B8B" w:rsidP="009E2D21">
            <w:pPr>
              <w:rPr>
                <w:b w:val="0"/>
                <w:bCs w:val="0"/>
                <w:sz w:val="18"/>
                <w:szCs w:val="20"/>
              </w:rPr>
            </w:pPr>
          </w:p>
        </w:tc>
        <w:tc>
          <w:tcPr>
            <w:tcW w:w="1170" w:type="dxa"/>
            <w:shd w:val="clear" w:color="auto" w:fill="auto"/>
          </w:tcPr>
          <w:p w14:paraId="7519BF44" w14:textId="77777777" w:rsidR="00583B8B" w:rsidRPr="000420CA"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p>
        </w:tc>
        <w:tc>
          <w:tcPr>
            <w:tcW w:w="990" w:type="dxa"/>
            <w:tcBorders>
              <w:bottom w:val="single" w:sz="4" w:space="0" w:color="808080" w:themeColor="background1" w:themeShade="80"/>
            </w:tcBorders>
            <w:shd w:val="clear" w:color="auto" w:fill="auto"/>
          </w:tcPr>
          <w:p w14:paraId="77CB7C86"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54752560"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2D27C817"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NLM:VA:CV200</w:t>
            </w:r>
          </w:p>
        </w:tc>
        <w:tc>
          <w:tcPr>
            <w:tcW w:w="3169" w:type="dxa"/>
            <w:tcBorders>
              <w:bottom w:val="single" w:sz="4" w:space="0" w:color="808080" w:themeColor="background1" w:themeShade="80"/>
            </w:tcBorders>
            <w:shd w:val="clear" w:color="auto" w:fill="auto"/>
          </w:tcPr>
          <w:p w14:paraId="6A33E9A1" w14:textId="77777777" w:rsidR="00583B8B" w:rsidRPr="00381224"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CALCIUM CHANNEL BLOCKERS</w:t>
            </w:r>
          </w:p>
        </w:tc>
      </w:tr>
      <w:tr w:rsidR="00583B8B" w14:paraId="4C25E3FC" w14:textId="77777777" w:rsidTr="009E2D21">
        <w:tc>
          <w:tcPr>
            <w:cnfStyle w:val="001000000000" w:firstRow="0" w:lastRow="0" w:firstColumn="1" w:lastColumn="0" w:oddVBand="0" w:evenVBand="0" w:oddHBand="0" w:evenHBand="0" w:firstRowFirstColumn="0" w:firstRowLastColumn="0" w:lastRowFirstColumn="0" w:lastRowLastColumn="0"/>
            <w:tcW w:w="9360" w:type="dxa"/>
            <w:gridSpan w:val="6"/>
            <w:tcBorders>
              <w:top w:val="single" w:sz="4" w:space="0" w:color="808080" w:themeColor="background1" w:themeShade="80"/>
            </w:tcBorders>
            <w:shd w:val="clear" w:color="auto" w:fill="D9D9D9" w:themeFill="background1" w:themeFillShade="D9"/>
          </w:tcPr>
          <w:p w14:paraId="026DDF8D" w14:textId="77777777" w:rsidR="00583B8B" w:rsidRDefault="00583B8B" w:rsidP="009E2D21">
            <w:pPr>
              <w:rPr>
                <w:sz w:val="18"/>
                <w:szCs w:val="20"/>
              </w:rPr>
            </w:pPr>
            <w:r>
              <w:rPr>
                <w:sz w:val="18"/>
                <w:szCs w:val="20"/>
              </w:rPr>
              <w:t>Group 2</w:t>
            </w:r>
          </w:p>
        </w:tc>
      </w:tr>
      <w:tr w:rsidR="00583B8B" w:rsidRPr="000461F3" w14:paraId="304D23A6"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4A82A7D" w14:textId="77777777" w:rsidR="00583B8B" w:rsidRPr="000461F3" w:rsidRDefault="00583B8B"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272FC7E" w14:textId="77777777" w:rsidR="00583B8B" w:rsidRPr="000461F3" w:rsidRDefault="00583B8B"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2A</w:t>
            </w:r>
          </w:p>
        </w:tc>
      </w:tr>
      <w:tr w:rsidR="00583B8B" w:rsidRPr="00381224" w14:paraId="5F7C4532" w14:textId="77777777" w:rsidTr="00C8796C">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A5D61C9" w14:textId="77777777" w:rsidR="00583B8B" w:rsidRPr="000420CA" w:rsidRDefault="00583B8B" w:rsidP="009E2D21">
            <w:pPr>
              <w:rPr>
                <w:b w:val="0"/>
                <w:bCs w:val="0"/>
                <w:sz w:val="18"/>
                <w:szCs w:val="20"/>
              </w:rPr>
            </w:pPr>
          </w:p>
        </w:tc>
        <w:tc>
          <w:tcPr>
            <w:tcW w:w="1170" w:type="dxa"/>
            <w:shd w:val="clear" w:color="auto" w:fill="auto"/>
          </w:tcPr>
          <w:p w14:paraId="0B7D24A1" w14:textId="77777777" w:rsidR="00583B8B" w:rsidRPr="000420CA"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cannot have</w:t>
            </w:r>
          </w:p>
        </w:tc>
        <w:tc>
          <w:tcPr>
            <w:tcW w:w="990" w:type="dxa"/>
            <w:tcBorders>
              <w:bottom w:val="single" w:sz="4" w:space="0" w:color="808080" w:themeColor="background1" w:themeShade="80"/>
            </w:tcBorders>
            <w:shd w:val="clear" w:color="auto" w:fill="auto"/>
          </w:tcPr>
          <w:p w14:paraId="5AF2E856"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33C81FC2"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1F771A43"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UMLS:ICD10CM:F03</w:t>
            </w:r>
            <w:proofErr w:type="gramEnd"/>
          </w:p>
        </w:tc>
        <w:tc>
          <w:tcPr>
            <w:tcW w:w="3169" w:type="dxa"/>
            <w:tcBorders>
              <w:bottom w:val="single" w:sz="4" w:space="0" w:color="808080" w:themeColor="background1" w:themeShade="80"/>
            </w:tcBorders>
            <w:shd w:val="clear" w:color="auto" w:fill="auto"/>
          </w:tcPr>
          <w:p w14:paraId="37374C70" w14:textId="77777777" w:rsidR="00583B8B" w:rsidRPr="00381224"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Unspecified dementia</w:t>
            </w:r>
          </w:p>
        </w:tc>
      </w:tr>
      <w:tr w:rsidR="00583B8B" w:rsidRPr="00381224" w14:paraId="016015CA" w14:textId="77777777" w:rsidTr="00C8796C">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3D776735" w14:textId="77777777" w:rsidR="00583B8B" w:rsidRPr="000420CA" w:rsidRDefault="00583B8B" w:rsidP="009E2D21">
            <w:pPr>
              <w:rPr>
                <w:b w:val="0"/>
                <w:bCs w:val="0"/>
                <w:sz w:val="18"/>
                <w:szCs w:val="20"/>
              </w:rPr>
            </w:pPr>
          </w:p>
        </w:tc>
        <w:tc>
          <w:tcPr>
            <w:tcW w:w="1170" w:type="dxa"/>
            <w:shd w:val="clear" w:color="auto" w:fill="auto"/>
          </w:tcPr>
          <w:p w14:paraId="28BF2024" w14:textId="77777777" w:rsidR="00583B8B" w:rsidRPr="000420CA"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4740CE48"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1C368BC1"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739C3EA8"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UMLS:ICD10CM:F02</w:t>
            </w:r>
            <w:proofErr w:type="gramEnd"/>
            <w:r>
              <w:rPr>
                <w:bCs/>
                <w:sz w:val="18"/>
                <w:szCs w:val="20"/>
              </w:rPr>
              <w:t>.80</w:t>
            </w:r>
          </w:p>
        </w:tc>
        <w:tc>
          <w:tcPr>
            <w:tcW w:w="3169" w:type="dxa"/>
            <w:tcBorders>
              <w:bottom w:val="single" w:sz="4" w:space="0" w:color="808080" w:themeColor="background1" w:themeShade="80"/>
            </w:tcBorders>
            <w:shd w:val="clear" w:color="auto" w:fill="auto"/>
          </w:tcPr>
          <w:p w14:paraId="4C1CA12D" w14:textId="77777777" w:rsidR="00583B8B" w:rsidRPr="00381224"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Dementia in other diseases classified elsewhere, unspecified severity, without behavioral disturbance, psychotic disturbance, mood disturbance, and anxiety</w:t>
            </w:r>
          </w:p>
        </w:tc>
      </w:tr>
      <w:tr w:rsidR="00583B8B" w:rsidRPr="00381224" w14:paraId="33F9D956" w14:textId="77777777" w:rsidTr="00C8796C">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E30A313" w14:textId="77777777" w:rsidR="00583B8B" w:rsidRPr="000420CA" w:rsidRDefault="00583B8B" w:rsidP="009E2D21">
            <w:pPr>
              <w:rPr>
                <w:b w:val="0"/>
                <w:bCs w:val="0"/>
                <w:sz w:val="18"/>
                <w:szCs w:val="20"/>
              </w:rPr>
            </w:pPr>
          </w:p>
        </w:tc>
        <w:tc>
          <w:tcPr>
            <w:tcW w:w="1170" w:type="dxa"/>
            <w:shd w:val="clear" w:color="auto" w:fill="auto"/>
          </w:tcPr>
          <w:p w14:paraId="0AECEEB1" w14:textId="77777777" w:rsidR="00583B8B" w:rsidRPr="000420CA"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3E8DB2A0"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5D0A720D"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74C632F6"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UMLS:ICD10CM:I60</w:t>
            </w:r>
            <w:proofErr w:type="gramEnd"/>
            <w:r>
              <w:rPr>
                <w:bCs/>
                <w:sz w:val="18"/>
                <w:szCs w:val="20"/>
              </w:rPr>
              <w:t>-I69</w:t>
            </w:r>
          </w:p>
        </w:tc>
        <w:tc>
          <w:tcPr>
            <w:tcW w:w="3169" w:type="dxa"/>
            <w:tcBorders>
              <w:bottom w:val="single" w:sz="4" w:space="0" w:color="808080" w:themeColor="background1" w:themeShade="80"/>
            </w:tcBorders>
            <w:shd w:val="clear" w:color="auto" w:fill="auto"/>
          </w:tcPr>
          <w:p w14:paraId="729E0A30" w14:textId="77777777" w:rsidR="00583B8B" w:rsidRPr="00381224"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Cerebrovascular diseases</w:t>
            </w:r>
          </w:p>
        </w:tc>
      </w:tr>
      <w:tr w:rsidR="00583B8B" w:rsidRPr="00381224" w14:paraId="12C68C73" w14:textId="77777777" w:rsidTr="00C8796C">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3138280" w14:textId="77777777" w:rsidR="00583B8B" w:rsidRPr="000420CA" w:rsidRDefault="00583B8B" w:rsidP="009E2D21">
            <w:pPr>
              <w:rPr>
                <w:b w:val="0"/>
                <w:bCs w:val="0"/>
                <w:sz w:val="18"/>
                <w:szCs w:val="20"/>
              </w:rPr>
            </w:pPr>
          </w:p>
        </w:tc>
        <w:tc>
          <w:tcPr>
            <w:tcW w:w="1170" w:type="dxa"/>
            <w:shd w:val="clear" w:color="auto" w:fill="auto"/>
          </w:tcPr>
          <w:p w14:paraId="6E821C33" w14:textId="77777777" w:rsidR="00583B8B" w:rsidRPr="000420CA"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1080B71B"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34FD53E9"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7588E7F5"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NLM:ATC</w:t>
            </w:r>
            <w:proofErr w:type="gramEnd"/>
            <w:r>
              <w:rPr>
                <w:bCs/>
                <w:sz w:val="18"/>
                <w:szCs w:val="20"/>
              </w:rPr>
              <w:t>:C07</w:t>
            </w:r>
          </w:p>
        </w:tc>
        <w:tc>
          <w:tcPr>
            <w:tcW w:w="3169" w:type="dxa"/>
            <w:tcBorders>
              <w:bottom w:val="single" w:sz="4" w:space="0" w:color="808080" w:themeColor="background1" w:themeShade="80"/>
            </w:tcBorders>
            <w:shd w:val="clear" w:color="auto" w:fill="auto"/>
          </w:tcPr>
          <w:p w14:paraId="2037ABCD" w14:textId="77777777" w:rsidR="00583B8B" w:rsidRPr="00381224"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BETA BLOCKING AGENTS</w:t>
            </w:r>
          </w:p>
        </w:tc>
      </w:tr>
      <w:tr w:rsidR="00583B8B" w:rsidRPr="00381224" w14:paraId="591D5C90" w14:textId="77777777" w:rsidTr="00C8796C">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606DB5C" w14:textId="77777777" w:rsidR="00583B8B" w:rsidRPr="000420CA" w:rsidRDefault="00583B8B" w:rsidP="009E2D21">
            <w:pPr>
              <w:rPr>
                <w:b w:val="0"/>
                <w:bCs w:val="0"/>
                <w:sz w:val="18"/>
                <w:szCs w:val="20"/>
              </w:rPr>
            </w:pPr>
          </w:p>
        </w:tc>
        <w:tc>
          <w:tcPr>
            <w:tcW w:w="1170" w:type="dxa"/>
            <w:shd w:val="clear" w:color="auto" w:fill="auto"/>
          </w:tcPr>
          <w:p w14:paraId="301A527B" w14:textId="77777777" w:rsidR="00583B8B" w:rsidRPr="000420CA"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7CDB0E66"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7AC45776"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595C462C"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NLM:VA:CV701</w:t>
            </w:r>
          </w:p>
        </w:tc>
        <w:tc>
          <w:tcPr>
            <w:tcW w:w="3169" w:type="dxa"/>
            <w:tcBorders>
              <w:bottom w:val="single" w:sz="4" w:space="0" w:color="808080" w:themeColor="background1" w:themeShade="80"/>
            </w:tcBorders>
            <w:shd w:val="clear" w:color="auto" w:fill="auto"/>
          </w:tcPr>
          <w:p w14:paraId="43FCED03" w14:textId="77777777" w:rsidR="00583B8B" w:rsidRPr="00381224"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THIAZIDES/RELATED DIURETICS</w:t>
            </w:r>
          </w:p>
        </w:tc>
      </w:tr>
      <w:tr w:rsidR="00583B8B" w:rsidRPr="00381224" w14:paraId="2A296C6A" w14:textId="77777777" w:rsidTr="00C8796C">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674DD4C" w14:textId="77777777" w:rsidR="00583B8B" w:rsidRPr="000420CA" w:rsidRDefault="00583B8B" w:rsidP="009E2D21">
            <w:pPr>
              <w:rPr>
                <w:b w:val="0"/>
                <w:bCs w:val="0"/>
                <w:sz w:val="18"/>
                <w:szCs w:val="20"/>
              </w:rPr>
            </w:pPr>
          </w:p>
        </w:tc>
        <w:tc>
          <w:tcPr>
            <w:tcW w:w="1170" w:type="dxa"/>
            <w:shd w:val="clear" w:color="auto" w:fill="auto"/>
          </w:tcPr>
          <w:p w14:paraId="5C5A9668" w14:textId="77777777" w:rsidR="00583B8B" w:rsidRPr="000420CA"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1A48FFE8"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7D8E1EE0"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50436F09"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NLM:VA:CV800</w:t>
            </w:r>
          </w:p>
        </w:tc>
        <w:tc>
          <w:tcPr>
            <w:tcW w:w="3169" w:type="dxa"/>
            <w:tcBorders>
              <w:bottom w:val="single" w:sz="4" w:space="0" w:color="808080" w:themeColor="background1" w:themeShade="80"/>
            </w:tcBorders>
            <w:shd w:val="clear" w:color="auto" w:fill="auto"/>
          </w:tcPr>
          <w:p w14:paraId="46078941" w14:textId="77777777" w:rsidR="00583B8B" w:rsidRPr="00381224"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ACE INHIBITORS</w:t>
            </w:r>
          </w:p>
        </w:tc>
      </w:tr>
      <w:tr w:rsidR="00583B8B" w:rsidRPr="00381224" w14:paraId="5833BFBE" w14:textId="77777777" w:rsidTr="00C8796C">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230E445" w14:textId="77777777" w:rsidR="00583B8B" w:rsidRPr="000420CA" w:rsidRDefault="00583B8B" w:rsidP="009E2D21">
            <w:pPr>
              <w:rPr>
                <w:b w:val="0"/>
                <w:bCs w:val="0"/>
                <w:sz w:val="18"/>
                <w:szCs w:val="20"/>
              </w:rPr>
            </w:pPr>
          </w:p>
        </w:tc>
        <w:tc>
          <w:tcPr>
            <w:tcW w:w="1170" w:type="dxa"/>
            <w:shd w:val="clear" w:color="auto" w:fill="auto"/>
          </w:tcPr>
          <w:p w14:paraId="78B1E2A9" w14:textId="77777777" w:rsidR="00583B8B" w:rsidRPr="000420CA"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5B51650E"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5C9EA712"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procedure</w:t>
            </w:r>
          </w:p>
        </w:tc>
        <w:tc>
          <w:tcPr>
            <w:tcW w:w="2218" w:type="dxa"/>
            <w:tcBorders>
              <w:bottom w:val="single" w:sz="4" w:space="0" w:color="808080" w:themeColor="background1" w:themeShade="80"/>
            </w:tcBorders>
            <w:shd w:val="clear" w:color="auto" w:fill="auto"/>
          </w:tcPr>
          <w:p w14:paraId="4D7C4756"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UMLS:HCPCS</w:t>
            </w:r>
            <w:proofErr w:type="gramEnd"/>
            <w:r>
              <w:rPr>
                <w:bCs/>
                <w:sz w:val="18"/>
                <w:szCs w:val="20"/>
              </w:rPr>
              <w:t>:G8506</w:t>
            </w:r>
          </w:p>
        </w:tc>
        <w:tc>
          <w:tcPr>
            <w:tcW w:w="3169" w:type="dxa"/>
            <w:tcBorders>
              <w:bottom w:val="single" w:sz="4" w:space="0" w:color="808080" w:themeColor="background1" w:themeShade="80"/>
            </w:tcBorders>
            <w:shd w:val="clear" w:color="auto" w:fill="auto"/>
          </w:tcPr>
          <w:p w14:paraId="33C99A5D" w14:textId="77777777" w:rsidR="00583B8B" w:rsidRPr="00381224"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Patient receiving angiotensin converting enzyme (ace) inhibitor or angiotensin receptor blocker (arb) therapy</w:t>
            </w:r>
          </w:p>
        </w:tc>
      </w:tr>
      <w:tr w:rsidR="00583B8B" w:rsidRPr="00381224" w14:paraId="1D73184E" w14:textId="77777777" w:rsidTr="00C8796C">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44FD3AF" w14:textId="77777777" w:rsidR="00583B8B" w:rsidRPr="000420CA" w:rsidRDefault="00583B8B" w:rsidP="009E2D21">
            <w:pPr>
              <w:rPr>
                <w:b w:val="0"/>
                <w:bCs w:val="0"/>
                <w:sz w:val="18"/>
                <w:szCs w:val="20"/>
              </w:rPr>
            </w:pPr>
          </w:p>
        </w:tc>
        <w:tc>
          <w:tcPr>
            <w:tcW w:w="1170" w:type="dxa"/>
            <w:shd w:val="clear" w:color="auto" w:fill="auto"/>
          </w:tcPr>
          <w:p w14:paraId="1578BD7D" w14:textId="77777777" w:rsidR="00583B8B" w:rsidRPr="000420CA"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540A20E0"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239C219F"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37C287FC"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NLM:VA:CV800</w:t>
            </w:r>
          </w:p>
        </w:tc>
        <w:tc>
          <w:tcPr>
            <w:tcW w:w="3169" w:type="dxa"/>
            <w:tcBorders>
              <w:bottom w:val="single" w:sz="4" w:space="0" w:color="808080" w:themeColor="background1" w:themeShade="80"/>
            </w:tcBorders>
            <w:shd w:val="clear" w:color="auto" w:fill="auto"/>
          </w:tcPr>
          <w:p w14:paraId="3CE7A35E" w14:textId="77777777" w:rsidR="00583B8B" w:rsidRPr="00381224" w:rsidRDefault="00583B8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ACE INHIBITORS</w:t>
            </w:r>
          </w:p>
        </w:tc>
      </w:tr>
      <w:tr w:rsidR="00583B8B" w14:paraId="030209EE"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37822EE" w14:textId="77777777" w:rsidR="00583B8B" w:rsidRDefault="00583B8B" w:rsidP="009E2D21">
            <w:pPr>
              <w:rPr>
                <w:b w:val="0"/>
                <w:bCs w:val="0"/>
                <w:sz w:val="18"/>
                <w:szCs w:val="20"/>
              </w:rPr>
            </w:pPr>
          </w:p>
        </w:tc>
        <w:tc>
          <w:tcPr>
            <w:tcW w:w="2160" w:type="dxa"/>
            <w:gridSpan w:val="2"/>
            <w:shd w:val="clear" w:color="auto" w:fill="auto"/>
          </w:tcPr>
          <w:p w14:paraId="12E0DFF4"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date constraint</w:t>
            </w:r>
          </w:p>
        </w:tc>
        <w:tc>
          <w:tcPr>
            <w:tcW w:w="6755" w:type="dxa"/>
            <w:gridSpan w:val="3"/>
            <w:tcBorders>
              <w:top w:val="single" w:sz="4" w:space="0" w:color="808080" w:themeColor="background1" w:themeShade="80"/>
            </w:tcBorders>
            <w:shd w:val="clear" w:color="auto" w:fill="auto"/>
          </w:tcPr>
          <w:p w14:paraId="57FC3ECC" w14:textId="77777777" w:rsidR="00583B8B" w:rsidRDefault="00583B8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The terms in this group occurred at any time</w:t>
            </w:r>
          </w:p>
        </w:tc>
      </w:tr>
    </w:tbl>
    <w:p w14:paraId="3C794891" w14:textId="77777777" w:rsidR="00C8796C" w:rsidRDefault="00C8796C">
      <w:pPr>
        <w:rPr>
          <w:b/>
          <w:bCs/>
        </w:rPr>
      </w:pPr>
    </w:p>
    <w:p w14:paraId="259B9661" w14:textId="77777777" w:rsidR="00E77744" w:rsidRPr="00E77744" w:rsidRDefault="00E77744" w:rsidP="00E77744">
      <w:pPr>
        <w:rPr>
          <w:b/>
          <w:bCs/>
        </w:rPr>
      </w:pPr>
      <w:r w:rsidRPr="00E77744">
        <w:rPr>
          <w:b/>
          <w:bCs/>
        </w:rPr>
        <w:t>Query Criteria for Cohort 2 (query name: Beta blockers)</w:t>
      </w:r>
    </w:p>
    <w:p w14:paraId="104C871C" w14:textId="5CE4C8F3" w:rsidR="00E77744" w:rsidRPr="00E77744" w:rsidRDefault="00E77744" w:rsidP="00E77744">
      <w:r w:rsidRPr="00E77744">
        <w:t>This query was run on the network Research with 95 HCO(s) queried and 94 HCO(s) responded.  A total of 81 provider(s) responded with patients. The final cohort included 716,717 patients who matched the query criteria listed in the table below.</w:t>
      </w:r>
    </w:p>
    <w:p w14:paraId="734A969E" w14:textId="63977B24" w:rsidR="00583B8B" w:rsidRPr="00FA3073" w:rsidRDefault="00C8796C">
      <w:pPr>
        <w:rPr>
          <w:b/>
          <w:bCs/>
        </w:rPr>
      </w:pPr>
      <w:r w:rsidRPr="00FA3073">
        <w:rPr>
          <w:b/>
          <w:bCs/>
        </w:rPr>
        <w:t>Cohort 2 (BB) Inclusion and Exclusion criteria table</w:t>
      </w:r>
    </w:p>
    <w:tbl>
      <w:tblPr>
        <w:tblStyle w:val="2-4"/>
        <w:tblpPr w:leftFromText="180" w:rightFromText="180" w:vertAnchor="text" w:tblpY="1"/>
        <w:tblOverlap w:val="never"/>
        <w:tblW w:w="9360" w:type="dxa"/>
        <w:tblBorders>
          <w:top w:val="none" w:sz="0" w:space="0" w:color="auto"/>
          <w:bottom w:val="none" w:sz="0" w:space="0" w:color="auto"/>
          <w:insideH w:val="none" w:sz="0" w:space="0" w:color="auto"/>
        </w:tblBorders>
        <w:tblLayout w:type="fixed"/>
        <w:tblLook w:val="06A0" w:firstRow="1" w:lastRow="0" w:firstColumn="1" w:lastColumn="0" w:noHBand="1" w:noVBand="1"/>
      </w:tblPr>
      <w:tblGrid>
        <w:gridCol w:w="445"/>
        <w:gridCol w:w="1170"/>
        <w:gridCol w:w="990"/>
        <w:gridCol w:w="1368"/>
        <w:gridCol w:w="2218"/>
        <w:gridCol w:w="3169"/>
      </w:tblGrid>
      <w:tr w:rsidR="003107C9" w:rsidRPr="001673AB" w14:paraId="7C4ABBA4" w14:textId="77777777" w:rsidTr="009E2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3F320085" w14:textId="77777777" w:rsidR="003107C9" w:rsidRDefault="003107C9" w:rsidP="009E2D21">
            <w:pPr>
              <w:rPr>
                <w:sz w:val="18"/>
                <w:szCs w:val="20"/>
              </w:rPr>
            </w:pPr>
            <w:r>
              <w:rPr>
                <w:sz w:val="18"/>
                <w:szCs w:val="20"/>
              </w:rPr>
              <w:t>Group 1</w:t>
            </w:r>
          </w:p>
        </w:tc>
      </w:tr>
      <w:tr w:rsidR="003107C9" w:rsidRPr="000461F3" w14:paraId="6234F263"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A0D6DCD" w14:textId="77777777" w:rsidR="003107C9" w:rsidRPr="000461F3" w:rsidRDefault="003107C9"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03A289D" w14:textId="77777777" w:rsidR="003107C9" w:rsidRPr="000461F3" w:rsidRDefault="003107C9"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1A</w:t>
            </w:r>
          </w:p>
        </w:tc>
      </w:tr>
      <w:tr w:rsidR="003107C9" w:rsidRPr="000420CA" w14:paraId="48EE10E3"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2443BAA0" w14:textId="77777777" w:rsidR="003107C9" w:rsidRPr="000420CA" w:rsidRDefault="003107C9" w:rsidP="009E2D21">
            <w:pPr>
              <w:rPr>
                <w:b w:val="0"/>
                <w:bCs w:val="0"/>
                <w:sz w:val="18"/>
                <w:szCs w:val="20"/>
              </w:rPr>
            </w:pPr>
          </w:p>
        </w:tc>
        <w:tc>
          <w:tcPr>
            <w:tcW w:w="1170" w:type="dxa"/>
            <w:shd w:val="clear" w:color="auto" w:fill="auto"/>
          </w:tcPr>
          <w:p w14:paraId="555B4CDD" w14:textId="77777777" w:rsidR="003107C9" w:rsidRPr="000420CA"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p>
        </w:tc>
        <w:tc>
          <w:tcPr>
            <w:tcW w:w="990" w:type="dxa"/>
            <w:tcBorders>
              <w:bottom w:val="single" w:sz="4" w:space="0" w:color="808080" w:themeColor="background1" w:themeShade="80"/>
            </w:tcBorders>
            <w:shd w:val="clear" w:color="auto" w:fill="auto"/>
          </w:tcPr>
          <w:p w14:paraId="2AA091BA"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6D03656F"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36573D80"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UMLS:ICD10CM:I10</w:t>
            </w:r>
            <w:proofErr w:type="gramEnd"/>
          </w:p>
        </w:tc>
        <w:tc>
          <w:tcPr>
            <w:tcW w:w="3164" w:type="dxa"/>
            <w:tcBorders>
              <w:bottom w:val="single" w:sz="4" w:space="0" w:color="808080" w:themeColor="background1" w:themeShade="80"/>
            </w:tcBorders>
            <w:shd w:val="clear" w:color="auto" w:fill="auto"/>
          </w:tcPr>
          <w:p w14:paraId="4BDF19D0" w14:textId="77777777" w:rsidR="003107C9" w:rsidRPr="00381224"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Essential (primary) hypertension</w:t>
            </w:r>
          </w:p>
        </w:tc>
      </w:tr>
      <w:tr w:rsidR="003107C9" w:rsidRPr="001673AB" w14:paraId="55F235AA"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700AA383" w14:textId="77777777" w:rsidR="003107C9" w:rsidRDefault="003107C9" w:rsidP="009E2D21">
            <w:pPr>
              <w:rPr>
                <w:b w:val="0"/>
                <w:bCs w:val="0"/>
                <w:sz w:val="18"/>
                <w:szCs w:val="20"/>
              </w:rPr>
            </w:pPr>
          </w:p>
        </w:tc>
        <w:tc>
          <w:tcPr>
            <w:tcW w:w="2160" w:type="dxa"/>
            <w:gridSpan w:val="2"/>
            <w:shd w:val="clear" w:color="auto" w:fill="auto"/>
          </w:tcPr>
          <w:p w14:paraId="632FCAA1"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date constraint</w:t>
            </w:r>
          </w:p>
        </w:tc>
        <w:tc>
          <w:tcPr>
            <w:tcW w:w="6755" w:type="dxa"/>
            <w:gridSpan w:val="3"/>
            <w:tcBorders>
              <w:top w:val="single" w:sz="4" w:space="0" w:color="808080" w:themeColor="background1" w:themeShade="80"/>
            </w:tcBorders>
            <w:shd w:val="clear" w:color="auto" w:fill="auto"/>
          </w:tcPr>
          <w:p w14:paraId="3B7D6E03"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The terms in this group occurred on or before Dec 31, 2018</w:t>
            </w:r>
          </w:p>
        </w:tc>
      </w:tr>
      <w:tr w:rsidR="003107C9" w:rsidRPr="001673AB" w14:paraId="5395CCB0"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4801AD06" w14:textId="77777777" w:rsidR="003107C9" w:rsidRDefault="003107C9" w:rsidP="009E2D21">
            <w:pPr>
              <w:rPr>
                <w:b w:val="0"/>
                <w:bCs w:val="0"/>
                <w:sz w:val="18"/>
                <w:szCs w:val="20"/>
              </w:rPr>
            </w:pPr>
          </w:p>
        </w:tc>
        <w:tc>
          <w:tcPr>
            <w:tcW w:w="2160" w:type="dxa"/>
            <w:gridSpan w:val="2"/>
            <w:shd w:val="clear" w:color="auto" w:fill="auto"/>
          </w:tcPr>
          <w:p w14:paraId="03579919"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event relationship</w:t>
            </w:r>
          </w:p>
        </w:tc>
        <w:tc>
          <w:tcPr>
            <w:tcW w:w="6755" w:type="dxa"/>
            <w:gridSpan w:val="3"/>
            <w:tcBorders>
              <w:top w:val="single" w:sz="4" w:space="0" w:color="808080" w:themeColor="background1" w:themeShade="80"/>
            </w:tcBorders>
            <w:shd w:val="clear" w:color="auto" w:fill="auto"/>
          </w:tcPr>
          <w:p w14:paraId="5299065C"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Any instance of Group 1B occurred on or after any instance of Group 1A</w:t>
            </w:r>
          </w:p>
        </w:tc>
      </w:tr>
      <w:tr w:rsidR="003107C9" w:rsidRPr="000461F3" w14:paraId="58A08D8A"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34DA70E7" w14:textId="77777777" w:rsidR="003107C9" w:rsidRPr="000461F3" w:rsidRDefault="003107C9"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B2A1626" w14:textId="77777777" w:rsidR="003107C9" w:rsidRPr="000461F3" w:rsidRDefault="003107C9"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1B</w:t>
            </w:r>
          </w:p>
        </w:tc>
      </w:tr>
      <w:tr w:rsidR="003107C9" w:rsidRPr="000420CA" w14:paraId="28448305"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2262C9E4" w14:textId="77777777" w:rsidR="003107C9" w:rsidRPr="000420CA" w:rsidRDefault="003107C9" w:rsidP="009E2D21">
            <w:pPr>
              <w:rPr>
                <w:b w:val="0"/>
                <w:bCs w:val="0"/>
                <w:sz w:val="18"/>
                <w:szCs w:val="20"/>
              </w:rPr>
            </w:pPr>
          </w:p>
        </w:tc>
        <w:tc>
          <w:tcPr>
            <w:tcW w:w="1170" w:type="dxa"/>
            <w:shd w:val="clear" w:color="auto" w:fill="auto"/>
          </w:tcPr>
          <w:p w14:paraId="42E7F2BD" w14:textId="77777777" w:rsidR="003107C9" w:rsidRPr="000420CA"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p>
        </w:tc>
        <w:tc>
          <w:tcPr>
            <w:tcW w:w="990" w:type="dxa"/>
            <w:tcBorders>
              <w:bottom w:val="single" w:sz="4" w:space="0" w:color="808080" w:themeColor="background1" w:themeShade="80"/>
            </w:tcBorders>
            <w:shd w:val="clear" w:color="auto" w:fill="auto"/>
          </w:tcPr>
          <w:p w14:paraId="57581E5E"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6A91D097"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76FC25E4"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NLM:VA:CV100</w:t>
            </w:r>
          </w:p>
        </w:tc>
        <w:tc>
          <w:tcPr>
            <w:tcW w:w="3164" w:type="dxa"/>
            <w:tcBorders>
              <w:bottom w:val="single" w:sz="4" w:space="0" w:color="808080" w:themeColor="background1" w:themeShade="80"/>
            </w:tcBorders>
            <w:shd w:val="clear" w:color="auto" w:fill="auto"/>
          </w:tcPr>
          <w:p w14:paraId="42469164" w14:textId="77777777" w:rsidR="003107C9" w:rsidRPr="00381224"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BETA BLOCKERS/RELATED</w:t>
            </w:r>
          </w:p>
        </w:tc>
      </w:tr>
      <w:tr w:rsidR="003107C9" w:rsidRPr="001673AB" w14:paraId="5FFE74DA" w14:textId="77777777" w:rsidTr="009E2D21">
        <w:tc>
          <w:tcPr>
            <w:cnfStyle w:val="001000000000" w:firstRow="0" w:lastRow="0" w:firstColumn="1" w:lastColumn="0" w:oddVBand="0" w:evenVBand="0" w:oddHBand="0" w:evenHBand="0" w:firstRowFirstColumn="0" w:firstRowLastColumn="0" w:lastRowFirstColumn="0" w:lastRowLastColumn="0"/>
            <w:tcW w:w="9360"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67631A8D" w14:textId="77777777" w:rsidR="003107C9" w:rsidRDefault="003107C9" w:rsidP="009E2D21">
            <w:pPr>
              <w:rPr>
                <w:sz w:val="18"/>
                <w:szCs w:val="20"/>
              </w:rPr>
            </w:pPr>
            <w:r>
              <w:rPr>
                <w:sz w:val="18"/>
                <w:szCs w:val="20"/>
              </w:rPr>
              <w:t>Group 2</w:t>
            </w:r>
          </w:p>
        </w:tc>
      </w:tr>
      <w:tr w:rsidR="003107C9" w:rsidRPr="000461F3" w14:paraId="768A71FF"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3FD5C309" w14:textId="77777777" w:rsidR="003107C9" w:rsidRPr="000461F3" w:rsidRDefault="003107C9"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06A80312" w14:textId="77777777" w:rsidR="003107C9" w:rsidRPr="000461F3" w:rsidRDefault="003107C9"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2A</w:t>
            </w:r>
          </w:p>
        </w:tc>
      </w:tr>
      <w:tr w:rsidR="003107C9" w:rsidRPr="000420CA" w14:paraId="2446A1F2"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38444723" w14:textId="77777777" w:rsidR="003107C9" w:rsidRPr="000420CA" w:rsidRDefault="003107C9" w:rsidP="009E2D21">
            <w:pPr>
              <w:rPr>
                <w:b w:val="0"/>
                <w:bCs w:val="0"/>
                <w:sz w:val="18"/>
                <w:szCs w:val="20"/>
              </w:rPr>
            </w:pPr>
          </w:p>
        </w:tc>
        <w:tc>
          <w:tcPr>
            <w:tcW w:w="1170" w:type="dxa"/>
            <w:shd w:val="clear" w:color="auto" w:fill="auto"/>
          </w:tcPr>
          <w:p w14:paraId="2E69DB2A" w14:textId="77777777" w:rsidR="003107C9" w:rsidRPr="000420CA"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cannot have</w:t>
            </w:r>
          </w:p>
        </w:tc>
        <w:tc>
          <w:tcPr>
            <w:tcW w:w="990" w:type="dxa"/>
            <w:tcBorders>
              <w:bottom w:val="single" w:sz="4" w:space="0" w:color="808080" w:themeColor="background1" w:themeShade="80"/>
            </w:tcBorders>
            <w:shd w:val="clear" w:color="auto" w:fill="auto"/>
          </w:tcPr>
          <w:p w14:paraId="2E099EBE"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421BB99D"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3CAC86AA"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NLM:VA:CV200</w:t>
            </w:r>
          </w:p>
        </w:tc>
        <w:tc>
          <w:tcPr>
            <w:tcW w:w="3164" w:type="dxa"/>
            <w:tcBorders>
              <w:bottom w:val="single" w:sz="4" w:space="0" w:color="808080" w:themeColor="background1" w:themeShade="80"/>
            </w:tcBorders>
            <w:shd w:val="clear" w:color="auto" w:fill="auto"/>
          </w:tcPr>
          <w:p w14:paraId="41B6FE4D" w14:textId="77777777" w:rsidR="003107C9" w:rsidRPr="00381224"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CALCIUM CHANNEL BLOCKERS</w:t>
            </w:r>
          </w:p>
        </w:tc>
      </w:tr>
      <w:tr w:rsidR="003107C9" w:rsidRPr="000420CA" w14:paraId="10B55E8C"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44BF8FD0" w14:textId="77777777" w:rsidR="003107C9" w:rsidRPr="000420CA" w:rsidRDefault="003107C9" w:rsidP="009E2D21">
            <w:pPr>
              <w:rPr>
                <w:b w:val="0"/>
                <w:bCs w:val="0"/>
                <w:sz w:val="18"/>
                <w:szCs w:val="20"/>
              </w:rPr>
            </w:pPr>
          </w:p>
        </w:tc>
        <w:tc>
          <w:tcPr>
            <w:tcW w:w="1170" w:type="dxa"/>
            <w:shd w:val="clear" w:color="auto" w:fill="auto"/>
          </w:tcPr>
          <w:p w14:paraId="03FD02AC" w14:textId="77777777" w:rsidR="003107C9" w:rsidRPr="000420CA"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1C5C2760"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165F4BC5"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60EA7964"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UMLS:ICD10CM:F03</w:t>
            </w:r>
            <w:proofErr w:type="gramEnd"/>
          </w:p>
        </w:tc>
        <w:tc>
          <w:tcPr>
            <w:tcW w:w="3164" w:type="dxa"/>
            <w:tcBorders>
              <w:bottom w:val="single" w:sz="4" w:space="0" w:color="808080" w:themeColor="background1" w:themeShade="80"/>
            </w:tcBorders>
            <w:shd w:val="clear" w:color="auto" w:fill="auto"/>
          </w:tcPr>
          <w:p w14:paraId="1E3FCD58" w14:textId="77777777" w:rsidR="003107C9" w:rsidRPr="00381224"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Unspecified dementia</w:t>
            </w:r>
          </w:p>
        </w:tc>
      </w:tr>
      <w:tr w:rsidR="003107C9" w:rsidRPr="000420CA" w14:paraId="61149A58"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8F8CF78" w14:textId="77777777" w:rsidR="003107C9" w:rsidRPr="000420CA" w:rsidRDefault="003107C9" w:rsidP="009E2D21">
            <w:pPr>
              <w:rPr>
                <w:b w:val="0"/>
                <w:bCs w:val="0"/>
                <w:sz w:val="18"/>
                <w:szCs w:val="20"/>
              </w:rPr>
            </w:pPr>
          </w:p>
        </w:tc>
        <w:tc>
          <w:tcPr>
            <w:tcW w:w="1170" w:type="dxa"/>
            <w:shd w:val="clear" w:color="auto" w:fill="auto"/>
          </w:tcPr>
          <w:p w14:paraId="1C3BE153" w14:textId="77777777" w:rsidR="003107C9" w:rsidRPr="000420CA"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403FDF81"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6D6E3419"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37D193ED"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UMLS:ICD10CM:F02</w:t>
            </w:r>
            <w:proofErr w:type="gramEnd"/>
            <w:r>
              <w:rPr>
                <w:bCs/>
                <w:sz w:val="18"/>
                <w:szCs w:val="20"/>
              </w:rPr>
              <w:t>.80</w:t>
            </w:r>
          </w:p>
        </w:tc>
        <w:tc>
          <w:tcPr>
            <w:tcW w:w="3164" w:type="dxa"/>
            <w:tcBorders>
              <w:bottom w:val="single" w:sz="4" w:space="0" w:color="808080" w:themeColor="background1" w:themeShade="80"/>
            </w:tcBorders>
            <w:shd w:val="clear" w:color="auto" w:fill="auto"/>
          </w:tcPr>
          <w:p w14:paraId="7E24B3D9" w14:textId="77777777" w:rsidR="003107C9" w:rsidRPr="00381224"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Dementia in other diseases classified elsewhere, unspecified severity, without behavioral disturbance, psychotic disturbance, mood disturbance, and anxiety</w:t>
            </w:r>
          </w:p>
        </w:tc>
      </w:tr>
      <w:tr w:rsidR="003107C9" w:rsidRPr="000420CA" w14:paraId="7E035827"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E720E63" w14:textId="77777777" w:rsidR="003107C9" w:rsidRPr="000420CA" w:rsidRDefault="003107C9" w:rsidP="009E2D21">
            <w:pPr>
              <w:rPr>
                <w:b w:val="0"/>
                <w:bCs w:val="0"/>
                <w:sz w:val="18"/>
                <w:szCs w:val="20"/>
              </w:rPr>
            </w:pPr>
          </w:p>
        </w:tc>
        <w:tc>
          <w:tcPr>
            <w:tcW w:w="1170" w:type="dxa"/>
            <w:shd w:val="clear" w:color="auto" w:fill="auto"/>
          </w:tcPr>
          <w:p w14:paraId="289EE5CD" w14:textId="77777777" w:rsidR="003107C9" w:rsidRPr="000420CA"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72E2AA6F"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7CB150AB"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3970A323"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UMLS:ICD10CM:I60</w:t>
            </w:r>
            <w:proofErr w:type="gramEnd"/>
            <w:r>
              <w:rPr>
                <w:bCs/>
                <w:sz w:val="18"/>
                <w:szCs w:val="20"/>
              </w:rPr>
              <w:t>-I69</w:t>
            </w:r>
          </w:p>
        </w:tc>
        <w:tc>
          <w:tcPr>
            <w:tcW w:w="3164" w:type="dxa"/>
            <w:tcBorders>
              <w:bottom w:val="single" w:sz="4" w:space="0" w:color="808080" w:themeColor="background1" w:themeShade="80"/>
            </w:tcBorders>
            <w:shd w:val="clear" w:color="auto" w:fill="auto"/>
          </w:tcPr>
          <w:p w14:paraId="312F48A9" w14:textId="77777777" w:rsidR="003107C9" w:rsidRPr="00381224"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Cerebrovascular diseases</w:t>
            </w:r>
          </w:p>
        </w:tc>
      </w:tr>
      <w:tr w:rsidR="003107C9" w:rsidRPr="000420CA" w14:paraId="1793B421"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159CB6C" w14:textId="77777777" w:rsidR="003107C9" w:rsidRPr="000420CA" w:rsidRDefault="003107C9" w:rsidP="009E2D21">
            <w:pPr>
              <w:rPr>
                <w:b w:val="0"/>
                <w:bCs w:val="0"/>
                <w:sz w:val="18"/>
                <w:szCs w:val="20"/>
              </w:rPr>
            </w:pPr>
          </w:p>
        </w:tc>
        <w:tc>
          <w:tcPr>
            <w:tcW w:w="1170" w:type="dxa"/>
            <w:shd w:val="clear" w:color="auto" w:fill="auto"/>
          </w:tcPr>
          <w:p w14:paraId="4CDDE6CB" w14:textId="77777777" w:rsidR="003107C9" w:rsidRPr="000420CA"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77EBDD8C"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2E9F41F7"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2EB26F2F"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NLM:VA:CV701</w:t>
            </w:r>
          </w:p>
        </w:tc>
        <w:tc>
          <w:tcPr>
            <w:tcW w:w="3164" w:type="dxa"/>
            <w:tcBorders>
              <w:bottom w:val="single" w:sz="4" w:space="0" w:color="808080" w:themeColor="background1" w:themeShade="80"/>
            </w:tcBorders>
            <w:shd w:val="clear" w:color="auto" w:fill="auto"/>
          </w:tcPr>
          <w:p w14:paraId="0E60185F" w14:textId="77777777" w:rsidR="003107C9" w:rsidRPr="00381224"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THIAZIDES/RELATED DIURETICS</w:t>
            </w:r>
          </w:p>
        </w:tc>
      </w:tr>
      <w:tr w:rsidR="003107C9" w:rsidRPr="000420CA" w14:paraId="63E8161B"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87211A2" w14:textId="77777777" w:rsidR="003107C9" w:rsidRPr="000420CA" w:rsidRDefault="003107C9" w:rsidP="009E2D21">
            <w:pPr>
              <w:rPr>
                <w:b w:val="0"/>
                <w:bCs w:val="0"/>
                <w:sz w:val="18"/>
                <w:szCs w:val="20"/>
              </w:rPr>
            </w:pPr>
          </w:p>
        </w:tc>
        <w:tc>
          <w:tcPr>
            <w:tcW w:w="1170" w:type="dxa"/>
            <w:shd w:val="clear" w:color="auto" w:fill="auto"/>
          </w:tcPr>
          <w:p w14:paraId="6B1B3DCE" w14:textId="77777777" w:rsidR="003107C9" w:rsidRPr="000420CA"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0F1EEC65"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305F892D"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5C1E5CD0"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NLM:VA:CV800</w:t>
            </w:r>
          </w:p>
        </w:tc>
        <w:tc>
          <w:tcPr>
            <w:tcW w:w="3164" w:type="dxa"/>
            <w:tcBorders>
              <w:bottom w:val="single" w:sz="4" w:space="0" w:color="808080" w:themeColor="background1" w:themeShade="80"/>
            </w:tcBorders>
            <w:shd w:val="clear" w:color="auto" w:fill="auto"/>
          </w:tcPr>
          <w:p w14:paraId="13DB6CC2" w14:textId="77777777" w:rsidR="003107C9" w:rsidRPr="00381224"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ACE INHIBITORS</w:t>
            </w:r>
          </w:p>
        </w:tc>
      </w:tr>
      <w:tr w:rsidR="003107C9" w:rsidRPr="000420CA" w14:paraId="120B56BD"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9A4FC86" w14:textId="77777777" w:rsidR="003107C9" w:rsidRPr="000420CA" w:rsidRDefault="003107C9" w:rsidP="009E2D21">
            <w:pPr>
              <w:rPr>
                <w:b w:val="0"/>
                <w:bCs w:val="0"/>
                <w:sz w:val="18"/>
                <w:szCs w:val="20"/>
              </w:rPr>
            </w:pPr>
          </w:p>
        </w:tc>
        <w:tc>
          <w:tcPr>
            <w:tcW w:w="1170" w:type="dxa"/>
            <w:shd w:val="clear" w:color="auto" w:fill="auto"/>
          </w:tcPr>
          <w:p w14:paraId="29787E0B" w14:textId="77777777" w:rsidR="003107C9" w:rsidRPr="000420CA"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0E882BEA"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1909612A"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procedure</w:t>
            </w:r>
          </w:p>
        </w:tc>
        <w:tc>
          <w:tcPr>
            <w:tcW w:w="2218" w:type="dxa"/>
            <w:tcBorders>
              <w:bottom w:val="single" w:sz="4" w:space="0" w:color="808080" w:themeColor="background1" w:themeShade="80"/>
            </w:tcBorders>
            <w:shd w:val="clear" w:color="auto" w:fill="auto"/>
          </w:tcPr>
          <w:p w14:paraId="17E141BB"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UMLS:HCPCS</w:t>
            </w:r>
            <w:proofErr w:type="gramEnd"/>
            <w:r>
              <w:rPr>
                <w:bCs/>
                <w:sz w:val="18"/>
                <w:szCs w:val="20"/>
              </w:rPr>
              <w:t>:G8506</w:t>
            </w:r>
          </w:p>
        </w:tc>
        <w:tc>
          <w:tcPr>
            <w:tcW w:w="3164" w:type="dxa"/>
            <w:tcBorders>
              <w:bottom w:val="single" w:sz="4" w:space="0" w:color="808080" w:themeColor="background1" w:themeShade="80"/>
            </w:tcBorders>
            <w:shd w:val="clear" w:color="auto" w:fill="auto"/>
          </w:tcPr>
          <w:p w14:paraId="37A362A0" w14:textId="77777777" w:rsidR="003107C9" w:rsidRPr="00381224"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Patient receiving angiotensin converting enzyme (ace) inhibitor or angiotensin receptor blocker (arb) therapy</w:t>
            </w:r>
          </w:p>
        </w:tc>
      </w:tr>
      <w:tr w:rsidR="003107C9" w:rsidRPr="000420CA" w14:paraId="01540582"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80B567E" w14:textId="77777777" w:rsidR="003107C9" w:rsidRPr="000420CA" w:rsidRDefault="003107C9" w:rsidP="009E2D21">
            <w:pPr>
              <w:rPr>
                <w:b w:val="0"/>
                <w:bCs w:val="0"/>
                <w:sz w:val="18"/>
                <w:szCs w:val="20"/>
              </w:rPr>
            </w:pPr>
          </w:p>
        </w:tc>
        <w:tc>
          <w:tcPr>
            <w:tcW w:w="1170" w:type="dxa"/>
            <w:shd w:val="clear" w:color="auto" w:fill="auto"/>
          </w:tcPr>
          <w:p w14:paraId="460204B4" w14:textId="77777777" w:rsidR="003107C9" w:rsidRPr="000420CA"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567B3A91"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5082A9F6"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3FBF21AD"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NLM:VA:CV800</w:t>
            </w:r>
          </w:p>
        </w:tc>
        <w:tc>
          <w:tcPr>
            <w:tcW w:w="3164" w:type="dxa"/>
            <w:tcBorders>
              <w:bottom w:val="single" w:sz="4" w:space="0" w:color="808080" w:themeColor="background1" w:themeShade="80"/>
            </w:tcBorders>
            <w:shd w:val="clear" w:color="auto" w:fill="auto"/>
          </w:tcPr>
          <w:p w14:paraId="227BC57D" w14:textId="77777777" w:rsidR="003107C9" w:rsidRPr="00381224" w:rsidRDefault="003107C9"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ACE INHIBITORS</w:t>
            </w:r>
          </w:p>
        </w:tc>
      </w:tr>
      <w:tr w:rsidR="003107C9" w:rsidRPr="001673AB" w14:paraId="2A94E0D9"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0F640F71" w14:textId="77777777" w:rsidR="003107C9" w:rsidRDefault="003107C9" w:rsidP="009E2D21">
            <w:pPr>
              <w:rPr>
                <w:b w:val="0"/>
                <w:bCs w:val="0"/>
                <w:sz w:val="18"/>
                <w:szCs w:val="20"/>
              </w:rPr>
            </w:pPr>
          </w:p>
        </w:tc>
        <w:tc>
          <w:tcPr>
            <w:tcW w:w="2160" w:type="dxa"/>
            <w:gridSpan w:val="2"/>
            <w:shd w:val="clear" w:color="auto" w:fill="auto"/>
          </w:tcPr>
          <w:p w14:paraId="0CB112E9"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date constraint</w:t>
            </w:r>
          </w:p>
        </w:tc>
        <w:tc>
          <w:tcPr>
            <w:tcW w:w="6755" w:type="dxa"/>
            <w:gridSpan w:val="3"/>
            <w:tcBorders>
              <w:top w:val="single" w:sz="4" w:space="0" w:color="808080" w:themeColor="background1" w:themeShade="80"/>
            </w:tcBorders>
            <w:shd w:val="clear" w:color="auto" w:fill="auto"/>
          </w:tcPr>
          <w:p w14:paraId="002F1DBF" w14:textId="77777777" w:rsidR="003107C9" w:rsidRDefault="003107C9"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The terms in this group occurred at any time</w:t>
            </w:r>
          </w:p>
        </w:tc>
      </w:tr>
    </w:tbl>
    <w:p w14:paraId="2B41112F" w14:textId="77777777" w:rsidR="00F2078F" w:rsidRDefault="00F2078F" w:rsidP="00F850A9"/>
    <w:p w14:paraId="32B5122F" w14:textId="77777777" w:rsidR="00E020DB" w:rsidRDefault="00E020DB" w:rsidP="00E020DB">
      <w:pPr>
        <w:rPr>
          <w:b/>
          <w:bCs/>
        </w:rPr>
      </w:pPr>
      <w:r w:rsidRPr="00D54B1F">
        <w:rPr>
          <w:b/>
          <w:bCs/>
        </w:rPr>
        <w:t>Cohort 3 (Dihydropyridine) inclusion and exclusion criteria</w:t>
      </w:r>
      <w:r>
        <w:rPr>
          <w:b/>
          <w:bCs/>
        </w:rPr>
        <w:t>:</w:t>
      </w:r>
    </w:p>
    <w:tbl>
      <w:tblPr>
        <w:tblStyle w:val="2-4"/>
        <w:tblpPr w:leftFromText="180" w:rightFromText="180" w:vertAnchor="text" w:tblpY="1"/>
        <w:tblOverlap w:val="never"/>
        <w:tblW w:w="9360" w:type="dxa"/>
        <w:tblBorders>
          <w:top w:val="none" w:sz="0" w:space="0" w:color="auto"/>
          <w:bottom w:val="none" w:sz="0" w:space="0" w:color="auto"/>
          <w:insideH w:val="none" w:sz="0" w:space="0" w:color="auto"/>
        </w:tblBorders>
        <w:tblLayout w:type="fixed"/>
        <w:tblLook w:val="06A0" w:firstRow="1" w:lastRow="0" w:firstColumn="1" w:lastColumn="0" w:noHBand="1" w:noVBand="1"/>
      </w:tblPr>
      <w:tblGrid>
        <w:gridCol w:w="445"/>
        <w:gridCol w:w="1170"/>
        <w:gridCol w:w="990"/>
        <w:gridCol w:w="1368"/>
        <w:gridCol w:w="2218"/>
        <w:gridCol w:w="3169"/>
      </w:tblGrid>
      <w:tr w:rsidR="00E020DB" w:rsidRPr="001673AB" w14:paraId="509D255A" w14:textId="77777777" w:rsidTr="009E2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6"/>
            <w:tcBorders>
              <w:top w:val="single" w:sz="4" w:space="0" w:color="808080" w:themeColor="background1" w:themeShade="80"/>
            </w:tcBorders>
            <w:shd w:val="clear" w:color="auto" w:fill="D9D9D9" w:themeFill="background1" w:themeFillShade="D9"/>
          </w:tcPr>
          <w:p w14:paraId="67876791" w14:textId="77777777" w:rsidR="00E020DB" w:rsidRDefault="00E020DB" w:rsidP="009E2D21">
            <w:pPr>
              <w:rPr>
                <w:sz w:val="18"/>
                <w:szCs w:val="20"/>
              </w:rPr>
            </w:pPr>
            <w:r>
              <w:rPr>
                <w:sz w:val="18"/>
                <w:szCs w:val="20"/>
              </w:rPr>
              <w:t>Group 1</w:t>
            </w:r>
          </w:p>
        </w:tc>
      </w:tr>
      <w:tr w:rsidR="00E020DB" w:rsidRPr="000461F3" w14:paraId="5C338F93"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37AEDB51" w14:textId="77777777" w:rsidR="00E020DB" w:rsidRPr="000461F3" w:rsidRDefault="00E020DB"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A20824D" w14:textId="77777777" w:rsidR="00E020DB" w:rsidRPr="000461F3" w:rsidRDefault="00E020DB"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1A</w:t>
            </w:r>
          </w:p>
        </w:tc>
      </w:tr>
      <w:tr w:rsidR="00E020DB" w:rsidRPr="000420CA" w14:paraId="5A3CF827"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4117DECE" w14:textId="77777777" w:rsidR="00E020DB" w:rsidRPr="000420CA" w:rsidRDefault="00E020DB" w:rsidP="009E2D21">
            <w:pPr>
              <w:rPr>
                <w:b w:val="0"/>
                <w:bCs w:val="0"/>
                <w:sz w:val="18"/>
                <w:szCs w:val="20"/>
              </w:rPr>
            </w:pPr>
          </w:p>
        </w:tc>
        <w:tc>
          <w:tcPr>
            <w:tcW w:w="1170" w:type="dxa"/>
            <w:shd w:val="clear" w:color="auto" w:fill="auto"/>
          </w:tcPr>
          <w:p w14:paraId="4BCB6DF6"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p>
        </w:tc>
        <w:tc>
          <w:tcPr>
            <w:tcW w:w="990" w:type="dxa"/>
            <w:tcBorders>
              <w:bottom w:val="single" w:sz="4" w:space="0" w:color="808080" w:themeColor="background1" w:themeShade="80"/>
            </w:tcBorders>
            <w:shd w:val="clear" w:color="auto" w:fill="auto"/>
          </w:tcPr>
          <w:p w14:paraId="56464A23"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6196FD66"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78842657"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UMLS:ICD10CM:I10</w:t>
            </w:r>
            <w:proofErr w:type="gramEnd"/>
          </w:p>
        </w:tc>
        <w:tc>
          <w:tcPr>
            <w:tcW w:w="3164" w:type="dxa"/>
            <w:tcBorders>
              <w:bottom w:val="single" w:sz="4" w:space="0" w:color="808080" w:themeColor="background1" w:themeShade="80"/>
            </w:tcBorders>
            <w:shd w:val="clear" w:color="auto" w:fill="auto"/>
          </w:tcPr>
          <w:p w14:paraId="00BFD437"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Essential (primary) hypertension</w:t>
            </w:r>
          </w:p>
        </w:tc>
      </w:tr>
      <w:tr w:rsidR="00E020DB" w:rsidRPr="001673AB" w14:paraId="0AB41885"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7008D685" w14:textId="77777777" w:rsidR="00E020DB" w:rsidRDefault="00E020DB" w:rsidP="009E2D21">
            <w:pPr>
              <w:rPr>
                <w:b w:val="0"/>
                <w:bCs w:val="0"/>
                <w:sz w:val="18"/>
                <w:szCs w:val="20"/>
              </w:rPr>
            </w:pPr>
          </w:p>
        </w:tc>
        <w:tc>
          <w:tcPr>
            <w:tcW w:w="2160" w:type="dxa"/>
            <w:gridSpan w:val="2"/>
            <w:shd w:val="clear" w:color="auto" w:fill="auto"/>
          </w:tcPr>
          <w:p w14:paraId="1E1A9644"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date constraint</w:t>
            </w:r>
          </w:p>
        </w:tc>
        <w:tc>
          <w:tcPr>
            <w:tcW w:w="6755" w:type="dxa"/>
            <w:gridSpan w:val="3"/>
            <w:tcBorders>
              <w:top w:val="single" w:sz="4" w:space="0" w:color="808080" w:themeColor="background1" w:themeShade="80"/>
            </w:tcBorders>
            <w:shd w:val="clear" w:color="auto" w:fill="auto"/>
          </w:tcPr>
          <w:p w14:paraId="7D03828B"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The terms in this group occurred on or before Dec 31, 2018</w:t>
            </w:r>
          </w:p>
        </w:tc>
      </w:tr>
      <w:tr w:rsidR="00E020DB" w:rsidRPr="001673AB" w14:paraId="32052994"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3A1D49E8" w14:textId="77777777" w:rsidR="00E020DB" w:rsidRDefault="00E020DB" w:rsidP="009E2D21">
            <w:pPr>
              <w:rPr>
                <w:b w:val="0"/>
                <w:bCs w:val="0"/>
                <w:sz w:val="18"/>
                <w:szCs w:val="20"/>
              </w:rPr>
            </w:pPr>
          </w:p>
        </w:tc>
        <w:tc>
          <w:tcPr>
            <w:tcW w:w="2160" w:type="dxa"/>
            <w:gridSpan w:val="2"/>
            <w:shd w:val="clear" w:color="auto" w:fill="auto"/>
          </w:tcPr>
          <w:p w14:paraId="10A92DD7"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event relationship</w:t>
            </w:r>
          </w:p>
        </w:tc>
        <w:tc>
          <w:tcPr>
            <w:tcW w:w="6755" w:type="dxa"/>
            <w:gridSpan w:val="3"/>
            <w:tcBorders>
              <w:top w:val="single" w:sz="4" w:space="0" w:color="808080" w:themeColor="background1" w:themeShade="80"/>
            </w:tcBorders>
            <w:shd w:val="clear" w:color="auto" w:fill="auto"/>
          </w:tcPr>
          <w:p w14:paraId="45503B71"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Any instance of Group 1B occurred on or after any instance of Group 1A</w:t>
            </w:r>
          </w:p>
        </w:tc>
      </w:tr>
      <w:tr w:rsidR="00E020DB" w:rsidRPr="000461F3" w14:paraId="2EED9C54"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0B18F034" w14:textId="77777777" w:rsidR="00E020DB" w:rsidRPr="000461F3" w:rsidRDefault="00E020DB"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6C3C1C6" w14:textId="77777777" w:rsidR="00E020DB" w:rsidRPr="000461F3" w:rsidRDefault="00E020DB"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1B</w:t>
            </w:r>
          </w:p>
        </w:tc>
      </w:tr>
      <w:tr w:rsidR="00E020DB" w:rsidRPr="000420CA" w14:paraId="4786128C"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C92FC5C" w14:textId="77777777" w:rsidR="00E020DB" w:rsidRPr="000420CA" w:rsidRDefault="00E020DB" w:rsidP="009E2D21">
            <w:pPr>
              <w:rPr>
                <w:b w:val="0"/>
                <w:bCs w:val="0"/>
                <w:sz w:val="18"/>
                <w:szCs w:val="20"/>
              </w:rPr>
            </w:pPr>
          </w:p>
        </w:tc>
        <w:tc>
          <w:tcPr>
            <w:tcW w:w="1170" w:type="dxa"/>
            <w:shd w:val="clear" w:color="auto" w:fill="auto"/>
          </w:tcPr>
          <w:p w14:paraId="5DE837F3"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p>
        </w:tc>
        <w:tc>
          <w:tcPr>
            <w:tcW w:w="990" w:type="dxa"/>
            <w:shd w:val="clear" w:color="auto" w:fill="auto"/>
          </w:tcPr>
          <w:p w14:paraId="30B76016"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any of</w:t>
            </w:r>
          </w:p>
        </w:tc>
        <w:tc>
          <w:tcPr>
            <w:tcW w:w="1368" w:type="dxa"/>
            <w:shd w:val="clear" w:color="auto" w:fill="auto"/>
          </w:tcPr>
          <w:p w14:paraId="05EDFAAC"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shd w:val="clear" w:color="auto" w:fill="auto"/>
          </w:tcPr>
          <w:p w14:paraId="15B64153"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:7417</w:t>
            </w:r>
          </w:p>
        </w:tc>
        <w:tc>
          <w:tcPr>
            <w:tcW w:w="3164" w:type="dxa"/>
            <w:shd w:val="clear" w:color="auto" w:fill="auto"/>
          </w:tcPr>
          <w:p w14:paraId="0BF4C068"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bCs/>
                <w:sz w:val="18"/>
                <w:szCs w:val="20"/>
              </w:rPr>
              <w:t>nifedipine</w:t>
            </w:r>
          </w:p>
        </w:tc>
      </w:tr>
      <w:tr w:rsidR="00E020DB" w:rsidRPr="000420CA" w14:paraId="2A02E7A8"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7D826A9C" w14:textId="77777777" w:rsidR="00E020DB" w:rsidRPr="000420CA" w:rsidRDefault="00E020DB" w:rsidP="009E2D21">
            <w:pPr>
              <w:rPr>
                <w:b w:val="0"/>
                <w:bCs w:val="0"/>
                <w:sz w:val="18"/>
                <w:szCs w:val="20"/>
              </w:rPr>
            </w:pPr>
          </w:p>
        </w:tc>
        <w:tc>
          <w:tcPr>
            <w:tcW w:w="1170" w:type="dxa"/>
            <w:shd w:val="clear" w:color="auto" w:fill="auto"/>
          </w:tcPr>
          <w:p w14:paraId="0F40D624"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shd w:val="clear" w:color="auto" w:fill="auto"/>
          </w:tcPr>
          <w:p w14:paraId="4563D31B"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shd w:val="clear" w:color="auto" w:fill="auto"/>
          </w:tcPr>
          <w:p w14:paraId="21A69D35"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shd w:val="clear" w:color="auto" w:fill="auto"/>
          </w:tcPr>
          <w:p w14:paraId="0FE9D166"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:17767</w:t>
            </w:r>
          </w:p>
        </w:tc>
        <w:tc>
          <w:tcPr>
            <w:tcW w:w="3164" w:type="dxa"/>
            <w:shd w:val="clear" w:color="auto" w:fill="auto"/>
          </w:tcPr>
          <w:p w14:paraId="1812F30D"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bCs/>
                <w:sz w:val="18"/>
                <w:szCs w:val="20"/>
              </w:rPr>
              <w:t>amlodipine</w:t>
            </w:r>
          </w:p>
        </w:tc>
      </w:tr>
      <w:tr w:rsidR="00E020DB" w:rsidRPr="000420CA" w14:paraId="45586348"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4C7DD8C5" w14:textId="77777777" w:rsidR="00E020DB" w:rsidRPr="000420CA" w:rsidRDefault="00E020DB" w:rsidP="009E2D21">
            <w:pPr>
              <w:rPr>
                <w:b w:val="0"/>
                <w:bCs w:val="0"/>
                <w:sz w:val="18"/>
                <w:szCs w:val="20"/>
              </w:rPr>
            </w:pPr>
          </w:p>
        </w:tc>
        <w:tc>
          <w:tcPr>
            <w:tcW w:w="1170" w:type="dxa"/>
            <w:shd w:val="clear" w:color="auto" w:fill="auto"/>
          </w:tcPr>
          <w:p w14:paraId="12F1D503"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shd w:val="clear" w:color="auto" w:fill="auto"/>
          </w:tcPr>
          <w:p w14:paraId="62858697"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shd w:val="clear" w:color="auto" w:fill="auto"/>
          </w:tcPr>
          <w:p w14:paraId="37893908"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shd w:val="clear" w:color="auto" w:fill="auto"/>
          </w:tcPr>
          <w:p w14:paraId="265DAA25"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:4316</w:t>
            </w:r>
          </w:p>
        </w:tc>
        <w:tc>
          <w:tcPr>
            <w:tcW w:w="3164" w:type="dxa"/>
            <w:shd w:val="clear" w:color="auto" w:fill="auto"/>
          </w:tcPr>
          <w:p w14:paraId="725516CB"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bCs/>
                <w:sz w:val="18"/>
                <w:szCs w:val="20"/>
              </w:rPr>
              <w:t>felodipine</w:t>
            </w:r>
          </w:p>
        </w:tc>
      </w:tr>
      <w:tr w:rsidR="00E020DB" w:rsidRPr="000420CA" w14:paraId="60CBE8BD"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AE58C9B" w14:textId="77777777" w:rsidR="00E020DB" w:rsidRPr="000420CA" w:rsidRDefault="00E020DB" w:rsidP="009E2D21">
            <w:pPr>
              <w:rPr>
                <w:b w:val="0"/>
                <w:bCs w:val="0"/>
                <w:sz w:val="18"/>
                <w:szCs w:val="20"/>
              </w:rPr>
            </w:pPr>
          </w:p>
        </w:tc>
        <w:tc>
          <w:tcPr>
            <w:tcW w:w="1170" w:type="dxa"/>
            <w:shd w:val="clear" w:color="auto" w:fill="auto"/>
          </w:tcPr>
          <w:p w14:paraId="03501325"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31FB173B"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08B71366"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726FD5D1"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:7396</w:t>
            </w:r>
          </w:p>
        </w:tc>
        <w:tc>
          <w:tcPr>
            <w:tcW w:w="3164" w:type="dxa"/>
            <w:tcBorders>
              <w:bottom w:val="single" w:sz="4" w:space="0" w:color="808080" w:themeColor="background1" w:themeShade="80"/>
            </w:tcBorders>
            <w:shd w:val="clear" w:color="auto" w:fill="auto"/>
          </w:tcPr>
          <w:p w14:paraId="476AA1BF"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nicardipine</w:t>
            </w:r>
          </w:p>
        </w:tc>
      </w:tr>
      <w:tr w:rsidR="00E020DB" w:rsidRPr="001673AB" w14:paraId="38853E18" w14:textId="77777777" w:rsidTr="009E2D21">
        <w:tc>
          <w:tcPr>
            <w:cnfStyle w:val="001000000000" w:firstRow="0" w:lastRow="0" w:firstColumn="1" w:lastColumn="0" w:oddVBand="0" w:evenVBand="0" w:oddHBand="0" w:evenHBand="0" w:firstRowFirstColumn="0" w:firstRowLastColumn="0" w:lastRowFirstColumn="0" w:lastRowLastColumn="0"/>
            <w:tcW w:w="9360" w:type="dxa"/>
            <w:gridSpan w:val="6"/>
            <w:tcBorders>
              <w:top w:val="single" w:sz="4" w:space="0" w:color="808080" w:themeColor="background1" w:themeShade="80"/>
            </w:tcBorders>
            <w:shd w:val="clear" w:color="auto" w:fill="D9D9D9" w:themeFill="background1" w:themeFillShade="D9"/>
          </w:tcPr>
          <w:p w14:paraId="09AC7806" w14:textId="77777777" w:rsidR="00E020DB" w:rsidRDefault="00E020DB" w:rsidP="009E2D21">
            <w:pPr>
              <w:rPr>
                <w:sz w:val="18"/>
                <w:szCs w:val="20"/>
              </w:rPr>
            </w:pPr>
            <w:r>
              <w:rPr>
                <w:sz w:val="18"/>
                <w:szCs w:val="20"/>
              </w:rPr>
              <w:t>Group 2</w:t>
            </w:r>
          </w:p>
        </w:tc>
      </w:tr>
      <w:tr w:rsidR="00E020DB" w:rsidRPr="000461F3" w14:paraId="7086758A"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AABF63C" w14:textId="77777777" w:rsidR="00E020DB" w:rsidRPr="000461F3" w:rsidRDefault="00E020DB"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2123BA1" w14:textId="77777777" w:rsidR="00E020DB" w:rsidRPr="000461F3" w:rsidRDefault="00E020DB"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2A</w:t>
            </w:r>
          </w:p>
        </w:tc>
      </w:tr>
      <w:tr w:rsidR="00E020DB" w:rsidRPr="000420CA" w14:paraId="477CD1E9"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7158181B" w14:textId="77777777" w:rsidR="00E020DB" w:rsidRPr="000420CA" w:rsidRDefault="00E020DB" w:rsidP="009E2D21">
            <w:pPr>
              <w:rPr>
                <w:b w:val="0"/>
                <w:bCs w:val="0"/>
                <w:sz w:val="18"/>
                <w:szCs w:val="20"/>
              </w:rPr>
            </w:pPr>
          </w:p>
        </w:tc>
        <w:tc>
          <w:tcPr>
            <w:tcW w:w="1170" w:type="dxa"/>
            <w:shd w:val="clear" w:color="auto" w:fill="auto"/>
          </w:tcPr>
          <w:p w14:paraId="5BA1B014"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cannot have</w:t>
            </w:r>
          </w:p>
        </w:tc>
        <w:tc>
          <w:tcPr>
            <w:tcW w:w="990" w:type="dxa"/>
            <w:tcBorders>
              <w:bottom w:val="single" w:sz="4" w:space="0" w:color="808080" w:themeColor="background1" w:themeShade="80"/>
            </w:tcBorders>
            <w:shd w:val="clear" w:color="auto" w:fill="auto"/>
          </w:tcPr>
          <w:p w14:paraId="64ECDB3C"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6DA3832E"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34EC7B9D"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UMLS:ICD10CM:F03</w:t>
            </w:r>
            <w:proofErr w:type="gramEnd"/>
          </w:p>
        </w:tc>
        <w:tc>
          <w:tcPr>
            <w:tcW w:w="3164" w:type="dxa"/>
            <w:tcBorders>
              <w:bottom w:val="single" w:sz="4" w:space="0" w:color="808080" w:themeColor="background1" w:themeShade="80"/>
            </w:tcBorders>
            <w:shd w:val="clear" w:color="auto" w:fill="auto"/>
          </w:tcPr>
          <w:p w14:paraId="6F4F1245"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Unspecified dementia</w:t>
            </w:r>
          </w:p>
        </w:tc>
      </w:tr>
      <w:tr w:rsidR="00E020DB" w:rsidRPr="000420CA" w14:paraId="4ACEFA4A"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A8DA067" w14:textId="77777777" w:rsidR="00E020DB" w:rsidRPr="000420CA" w:rsidRDefault="00E020DB" w:rsidP="009E2D21">
            <w:pPr>
              <w:rPr>
                <w:b w:val="0"/>
                <w:bCs w:val="0"/>
                <w:sz w:val="18"/>
                <w:szCs w:val="20"/>
              </w:rPr>
            </w:pPr>
          </w:p>
        </w:tc>
        <w:tc>
          <w:tcPr>
            <w:tcW w:w="1170" w:type="dxa"/>
            <w:shd w:val="clear" w:color="auto" w:fill="auto"/>
          </w:tcPr>
          <w:p w14:paraId="464F5134"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6BEB2429"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36D724CB"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76AB48CC"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UMLS:ICD10CM:F02</w:t>
            </w:r>
            <w:proofErr w:type="gramEnd"/>
            <w:r>
              <w:rPr>
                <w:bCs/>
                <w:sz w:val="18"/>
                <w:szCs w:val="20"/>
              </w:rPr>
              <w:t>.80</w:t>
            </w:r>
          </w:p>
        </w:tc>
        <w:tc>
          <w:tcPr>
            <w:tcW w:w="3164" w:type="dxa"/>
            <w:tcBorders>
              <w:bottom w:val="single" w:sz="4" w:space="0" w:color="808080" w:themeColor="background1" w:themeShade="80"/>
            </w:tcBorders>
            <w:shd w:val="clear" w:color="auto" w:fill="auto"/>
          </w:tcPr>
          <w:p w14:paraId="2414BE23"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Dementia in other diseases classified elsewhere, unspecified severity, without behavioral disturbance, psychotic disturbance, mood disturbance, and anxiety</w:t>
            </w:r>
          </w:p>
        </w:tc>
      </w:tr>
      <w:tr w:rsidR="00E020DB" w:rsidRPr="000420CA" w14:paraId="741DDE57"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0164BDDB" w14:textId="77777777" w:rsidR="00E020DB" w:rsidRPr="000420CA" w:rsidRDefault="00E020DB" w:rsidP="009E2D21">
            <w:pPr>
              <w:rPr>
                <w:b w:val="0"/>
                <w:bCs w:val="0"/>
                <w:sz w:val="18"/>
                <w:szCs w:val="20"/>
              </w:rPr>
            </w:pPr>
          </w:p>
        </w:tc>
        <w:tc>
          <w:tcPr>
            <w:tcW w:w="1170" w:type="dxa"/>
            <w:shd w:val="clear" w:color="auto" w:fill="auto"/>
          </w:tcPr>
          <w:p w14:paraId="10D42D4A"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36DA223D"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69603F88"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2C7243F0"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:3443</w:t>
            </w:r>
          </w:p>
        </w:tc>
        <w:tc>
          <w:tcPr>
            <w:tcW w:w="3164" w:type="dxa"/>
            <w:tcBorders>
              <w:bottom w:val="single" w:sz="4" w:space="0" w:color="808080" w:themeColor="background1" w:themeShade="80"/>
            </w:tcBorders>
            <w:shd w:val="clear" w:color="auto" w:fill="auto"/>
          </w:tcPr>
          <w:p w14:paraId="36A50782"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diltiazem</w:t>
            </w:r>
          </w:p>
        </w:tc>
      </w:tr>
      <w:tr w:rsidR="00E020DB" w:rsidRPr="000420CA" w14:paraId="6406878C"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38E7A0D3" w14:textId="77777777" w:rsidR="00E020DB" w:rsidRPr="000420CA" w:rsidRDefault="00E020DB" w:rsidP="009E2D21">
            <w:pPr>
              <w:rPr>
                <w:b w:val="0"/>
                <w:bCs w:val="0"/>
                <w:sz w:val="18"/>
                <w:szCs w:val="20"/>
              </w:rPr>
            </w:pPr>
          </w:p>
        </w:tc>
        <w:tc>
          <w:tcPr>
            <w:tcW w:w="1170" w:type="dxa"/>
            <w:shd w:val="clear" w:color="auto" w:fill="auto"/>
          </w:tcPr>
          <w:p w14:paraId="291183D0"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1FFA8F24"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6A5223FA"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6C3B2E18"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:11170</w:t>
            </w:r>
          </w:p>
        </w:tc>
        <w:tc>
          <w:tcPr>
            <w:tcW w:w="3164" w:type="dxa"/>
            <w:tcBorders>
              <w:bottom w:val="single" w:sz="4" w:space="0" w:color="808080" w:themeColor="background1" w:themeShade="80"/>
            </w:tcBorders>
            <w:shd w:val="clear" w:color="auto" w:fill="auto"/>
          </w:tcPr>
          <w:p w14:paraId="35644DB9"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verapamil</w:t>
            </w:r>
          </w:p>
        </w:tc>
      </w:tr>
      <w:tr w:rsidR="00E020DB" w:rsidRPr="000420CA" w14:paraId="6E04D700"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98B01CA" w14:textId="77777777" w:rsidR="00E020DB" w:rsidRPr="000420CA" w:rsidRDefault="00E020DB" w:rsidP="009E2D21">
            <w:pPr>
              <w:rPr>
                <w:b w:val="0"/>
                <w:bCs w:val="0"/>
                <w:sz w:val="18"/>
                <w:szCs w:val="20"/>
              </w:rPr>
            </w:pPr>
          </w:p>
        </w:tc>
        <w:tc>
          <w:tcPr>
            <w:tcW w:w="1170" w:type="dxa"/>
            <w:shd w:val="clear" w:color="auto" w:fill="auto"/>
          </w:tcPr>
          <w:p w14:paraId="14D08CDC"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1FB88BAC"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05D2FE5C"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0A74BDBB"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UMLS:ICD10CM:I60</w:t>
            </w:r>
            <w:proofErr w:type="gramEnd"/>
            <w:r>
              <w:rPr>
                <w:bCs/>
                <w:sz w:val="18"/>
                <w:szCs w:val="20"/>
              </w:rPr>
              <w:t>-I69</w:t>
            </w:r>
          </w:p>
        </w:tc>
        <w:tc>
          <w:tcPr>
            <w:tcW w:w="3164" w:type="dxa"/>
            <w:tcBorders>
              <w:bottom w:val="single" w:sz="4" w:space="0" w:color="808080" w:themeColor="background1" w:themeShade="80"/>
            </w:tcBorders>
            <w:shd w:val="clear" w:color="auto" w:fill="auto"/>
          </w:tcPr>
          <w:p w14:paraId="3B9F6C27"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Cerebrovascular diseases</w:t>
            </w:r>
          </w:p>
        </w:tc>
      </w:tr>
      <w:tr w:rsidR="00E020DB" w:rsidRPr="000420CA" w14:paraId="7D643515"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4AB91C1A" w14:textId="77777777" w:rsidR="00E020DB" w:rsidRPr="000420CA" w:rsidRDefault="00E020DB" w:rsidP="009E2D21">
            <w:pPr>
              <w:rPr>
                <w:b w:val="0"/>
                <w:bCs w:val="0"/>
                <w:sz w:val="18"/>
                <w:szCs w:val="20"/>
              </w:rPr>
            </w:pPr>
          </w:p>
        </w:tc>
        <w:tc>
          <w:tcPr>
            <w:tcW w:w="1170" w:type="dxa"/>
            <w:shd w:val="clear" w:color="auto" w:fill="auto"/>
          </w:tcPr>
          <w:p w14:paraId="3A77EA16"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255C2343"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5AC18FF0"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4EBBD8C8"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NLM:ATC</w:t>
            </w:r>
            <w:proofErr w:type="gramEnd"/>
            <w:r>
              <w:rPr>
                <w:bCs/>
                <w:sz w:val="18"/>
                <w:szCs w:val="20"/>
              </w:rPr>
              <w:t>:C07</w:t>
            </w:r>
          </w:p>
        </w:tc>
        <w:tc>
          <w:tcPr>
            <w:tcW w:w="3164" w:type="dxa"/>
            <w:tcBorders>
              <w:bottom w:val="single" w:sz="4" w:space="0" w:color="808080" w:themeColor="background1" w:themeShade="80"/>
            </w:tcBorders>
            <w:shd w:val="clear" w:color="auto" w:fill="auto"/>
          </w:tcPr>
          <w:p w14:paraId="17784E65"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BETA BLOCKING AGENTS</w:t>
            </w:r>
          </w:p>
        </w:tc>
      </w:tr>
      <w:tr w:rsidR="00E020DB" w:rsidRPr="000420CA" w14:paraId="20420074"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08554FE8" w14:textId="77777777" w:rsidR="00E020DB" w:rsidRPr="000420CA" w:rsidRDefault="00E020DB" w:rsidP="009E2D21">
            <w:pPr>
              <w:rPr>
                <w:b w:val="0"/>
                <w:bCs w:val="0"/>
                <w:sz w:val="18"/>
                <w:szCs w:val="20"/>
              </w:rPr>
            </w:pPr>
          </w:p>
        </w:tc>
        <w:tc>
          <w:tcPr>
            <w:tcW w:w="1170" w:type="dxa"/>
            <w:shd w:val="clear" w:color="auto" w:fill="auto"/>
          </w:tcPr>
          <w:p w14:paraId="4BE732B3"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7F90D870"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72CC319A"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1E97D6F6"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NLM:VA:CV701</w:t>
            </w:r>
          </w:p>
        </w:tc>
        <w:tc>
          <w:tcPr>
            <w:tcW w:w="3164" w:type="dxa"/>
            <w:tcBorders>
              <w:bottom w:val="single" w:sz="4" w:space="0" w:color="808080" w:themeColor="background1" w:themeShade="80"/>
            </w:tcBorders>
            <w:shd w:val="clear" w:color="auto" w:fill="auto"/>
          </w:tcPr>
          <w:p w14:paraId="421E5224"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THIAZIDES/RELATED DIURETICS</w:t>
            </w:r>
          </w:p>
        </w:tc>
      </w:tr>
      <w:tr w:rsidR="00E020DB" w:rsidRPr="000420CA" w14:paraId="4842D39E"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F181FA9" w14:textId="77777777" w:rsidR="00E020DB" w:rsidRPr="000420CA" w:rsidRDefault="00E020DB" w:rsidP="009E2D21">
            <w:pPr>
              <w:rPr>
                <w:b w:val="0"/>
                <w:bCs w:val="0"/>
                <w:sz w:val="18"/>
                <w:szCs w:val="20"/>
              </w:rPr>
            </w:pPr>
          </w:p>
        </w:tc>
        <w:tc>
          <w:tcPr>
            <w:tcW w:w="1170" w:type="dxa"/>
            <w:shd w:val="clear" w:color="auto" w:fill="auto"/>
          </w:tcPr>
          <w:p w14:paraId="7B834EBD"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77709946"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35B512EF"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7EA42214"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NLM:VA:CV800</w:t>
            </w:r>
          </w:p>
        </w:tc>
        <w:tc>
          <w:tcPr>
            <w:tcW w:w="3164" w:type="dxa"/>
            <w:tcBorders>
              <w:bottom w:val="single" w:sz="4" w:space="0" w:color="808080" w:themeColor="background1" w:themeShade="80"/>
            </w:tcBorders>
            <w:shd w:val="clear" w:color="auto" w:fill="auto"/>
          </w:tcPr>
          <w:p w14:paraId="79BC4F80"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ACE INHIBITORS</w:t>
            </w:r>
          </w:p>
        </w:tc>
      </w:tr>
      <w:tr w:rsidR="00E020DB" w:rsidRPr="000420CA" w14:paraId="74A4FFC8"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46BD2073" w14:textId="77777777" w:rsidR="00E020DB" w:rsidRPr="000420CA" w:rsidRDefault="00E020DB" w:rsidP="009E2D21">
            <w:pPr>
              <w:rPr>
                <w:b w:val="0"/>
                <w:bCs w:val="0"/>
                <w:sz w:val="18"/>
                <w:szCs w:val="20"/>
              </w:rPr>
            </w:pPr>
          </w:p>
        </w:tc>
        <w:tc>
          <w:tcPr>
            <w:tcW w:w="1170" w:type="dxa"/>
            <w:shd w:val="clear" w:color="auto" w:fill="auto"/>
          </w:tcPr>
          <w:p w14:paraId="6092C3A0"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7967C7E2"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1D6C257C"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procedure</w:t>
            </w:r>
          </w:p>
        </w:tc>
        <w:tc>
          <w:tcPr>
            <w:tcW w:w="2218" w:type="dxa"/>
            <w:tcBorders>
              <w:bottom w:val="single" w:sz="4" w:space="0" w:color="808080" w:themeColor="background1" w:themeShade="80"/>
            </w:tcBorders>
            <w:shd w:val="clear" w:color="auto" w:fill="auto"/>
          </w:tcPr>
          <w:p w14:paraId="58E6CD9A"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UMLS:HCPCS</w:t>
            </w:r>
            <w:proofErr w:type="gramEnd"/>
            <w:r>
              <w:rPr>
                <w:bCs/>
                <w:sz w:val="18"/>
                <w:szCs w:val="20"/>
              </w:rPr>
              <w:t>:G8506</w:t>
            </w:r>
          </w:p>
        </w:tc>
        <w:tc>
          <w:tcPr>
            <w:tcW w:w="3164" w:type="dxa"/>
            <w:tcBorders>
              <w:bottom w:val="single" w:sz="4" w:space="0" w:color="808080" w:themeColor="background1" w:themeShade="80"/>
            </w:tcBorders>
            <w:shd w:val="clear" w:color="auto" w:fill="auto"/>
          </w:tcPr>
          <w:p w14:paraId="296A78B2"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Patient receiving angiotensin converting enzyme (ace) inhibitor or angiotensin receptor blocker (arb) therapy</w:t>
            </w:r>
          </w:p>
        </w:tc>
      </w:tr>
      <w:tr w:rsidR="00E020DB" w:rsidRPr="000420CA" w14:paraId="1C37B217"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78F5818E" w14:textId="77777777" w:rsidR="00E020DB" w:rsidRPr="000420CA" w:rsidRDefault="00E020DB" w:rsidP="009E2D21">
            <w:pPr>
              <w:rPr>
                <w:b w:val="0"/>
                <w:bCs w:val="0"/>
                <w:sz w:val="18"/>
                <w:szCs w:val="20"/>
              </w:rPr>
            </w:pPr>
          </w:p>
        </w:tc>
        <w:tc>
          <w:tcPr>
            <w:tcW w:w="1170" w:type="dxa"/>
            <w:shd w:val="clear" w:color="auto" w:fill="auto"/>
          </w:tcPr>
          <w:p w14:paraId="7D7825FC"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05562910"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55720FAC"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13D0108E"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NLM:VA:CV800</w:t>
            </w:r>
          </w:p>
        </w:tc>
        <w:tc>
          <w:tcPr>
            <w:tcW w:w="3164" w:type="dxa"/>
            <w:tcBorders>
              <w:bottom w:val="single" w:sz="4" w:space="0" w:color="808080" w:themeColor="background1" w:themeShade="80"/>
            </w:tcBorders>
            <w:shd w:val="clear" w:color="auto" w:fill="auto"/>
          </w:tcPr>
          <w:p w14:paraId="3017CD9C"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ACE INHIBITORS</w:t>
            </w:r>
          </w:p>
        </w:tc>
      </w:tr>
      <w:tr w:rsidR="00E020DB" w:rsidRPr="000420CA" w14:paraId="0889CED2"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FB7DCB9" w14:textId="77777777" w:rsidR="00E020DB" w:rsidRPr="000420CA" w:rsidRDefault="00E020DB" w:rsidP="009E2D21">
            <w:pPr>
              <w:rPr>
                <w:b w:val="0"/>
                <w:bCs w:val="0"/>
                <w:sz w:val="18"/>
                <w:szCs w:val="20"/>
              </w:rPr>
            </w:pPr>
          </w:p>
        </w:tc>
        <w:tc>
          <w:tcPr>
            <w:tcW w:w="1170" w:type="dxa"/>
            <w:shd w:val="clear" w:color="auto" w:fill="auto"/>
          </w:tcPr>
          <w:p w14:paraId="6B9B59CE"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41D1214E"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0EF795B7"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4B3741EE"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:3443</w:t>
            </w:r>
          </w:p>
        </w:tc>
        <w:tc>
          <w:tcPr>
            <w:tcW w:w="3164" w:type="dxa"/>
            <w:tcBorders>
              <w:bottom w:val="single" w:sz="4" w:space="0" w:color="808080" w:themeColor="background1" w:themeShade="80"/>
            </w:tcBorders>
            <w:shd w:val="clear" w:color="auto" w:fill="auto"/>
          </w:tcPr>
          <w:p w14:paraId="21E926FF"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diltiazem</w:t>
            </w:r>
          </w:p>
        </w:tc>
      </w:tr>
      <w:tr w:rsidR="00E020DB" w:rsidRPr="000420CA" w14:paraId="181AE67D"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29CFFB06" w14:textId="77777777" w:rsidR="00E020DB" w:rsidRPr="000420CA" w:rsidRDefault="00E020DB" w:rsidP="009E2D21">
            <w:pPr>
              <w:rPr>
                <w:b w:val="0"/>
                <w:bCs w:val="0"/>
                <w:sz w:val="18"/>
                <w:szCs w:val="20"/>
              </w:rPr>
            </w:pPr>
          </w:p>
        </w:tc>
        <w:tc>
          <w:tcPr>
            <w:tcW w:w="1170" w:type="dxa"/>
            <w:shd w:val="clear" w:color="auto" w:fill="auto"/>
          </w:tcPr>
          <w:p w14:paraId="2ADDD984"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1BEE699B"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2456322E"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19CFE482"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:11170</w:t>
            </w:r>
          </w:p>
        </w:tc>
        <w:tc>
          <w:tcPr>
            <w:tcW w:w="3164" w:type="dxa"/>
            <w:tcBorders>
              <w:bottom w:val="single" w:sz="4" w:space="0" w:color="808080" w:themeColor="background1" w:themeShade="80"/>
            </w:tcBorders>
            <w:shd w:val="clear" w:color="auto" w:fill="auto"/>
          </w:tcPr>
          <w:p w14:paraId="577E01E1"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verapamil</w:t>
            </w:r>
          </w:p>
        </w:tc>
      </w:tr>
      <w:tr w:rsidR="00E020DB" w:rsidRPr="001673AB" w14:paraId="54F3C5AC"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B090367" w14:textId="77777777" w:rsidR="00E020DB" w:rsidRDefault="00E020DB" w:rsidP="009E2D21">
            <w:pPr>
              <w:rPr>
                <w:b w:val="0"/>
                <w:bCs w:val="0"/>
                <w:sz w:val="18"/>
                <w:szCs w:val="20"/>
              </w:rPr>
            </w:pPr>
          </w:p>
        </w:tc>
        <w:tc>
          <w:tcPr>
            <w:tcW w:w="2160" w:type="dxa"/>
            <w:gridSpan w:val="2"/>
            <w:shd w:val="clear" w:color="auto" w:fill="auto"/>
          </w:tcPr>
          <w:p w14:paraId="03D476E4"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date constraint</w:t>
            </w:r>
          </w:p>
        </w:tc>
        <w:tc>
          <w:tcPr>
            <w:tcW w:w="6755" w:type="dxa"/>
            <w:gridSpan w:val="3"/>
            <w:tcBorders>
              <w:top w:val="single" w:sz="4" w:space="0" w:color="808080" w:themeColor="background1" w:themeShade="80"/>
            </w:tcBorders>
            <w:shd w:val="clear" w:color="auto" w:fill="auto"/>
          </w:tcPr>
          <w:p w14:paraId="08E1AE98"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The terms in this group occurred at any time</w:t>
            </w:r>
          </w:p>
        </w:tc>
      </w:tr>
    </w:tbl>
    <w:p w14:paraId="26F34A20" w14:textId="77777777" w:rsidR="00E020DB" w:rsidRDefault="00E020DB" w:rsidP="00E020DB"/>
    <w:p w14:paraId="5E6F8404" w14:textId="77777777" w:rsidR="00E020DB" w:rsidRPr="00C8796C" w:rsidRDefault="00E020DB" w:rsidP="00E020DB">
      <w:pPr>
        <w:rPr>
          <w:b/>
          <w:bCs/>
        </w:rPr>
      </w:pPr>
      <w:r w:rsidRPr="00C8796C">
        <w:rPr>
          <w:b/>
          <w:bCs/>
        </w:rPr>
        <w:t>Cohort 4 (non-dihydropyridine) inclusion and exclusion criteria</w:t>
      </w:r>
    </w:p>
    <w:tbl>
      <w:tblPr>
        <w:tblStyle w:val="2-4"/>
        <w:tblpPr w:leftFromText="180" w:rightFromText="180" w:vertAnchor="text" w:tblpY="1"/>
        <w:tblOverlap w:val="never"/>
        <w:tblW w:w="9360" w:type="dxa"/>
        <w:tblBorders>
          <w:top w:val="none" w:sz="0" w:space="0" w:color="auto"/>
          <w:bottom w:val="none" w:sz="0" w:space="0" w:color="auto"/>
          <w:insideH w:val="none" w:sz="0" w:space="0" w:color="auto"/>
        </w:tblBorders>
        <w:tblLayout w:type="fixed"/>
        <w:tblLook w:val="06A0" w:firstRow="1" w:lastRow="0" w:firstColumn="1" w:lastColumn="0" w:noHBand="1" w:noVBand="1"/>
      </w:tblPr>
      <w:tblGrid>
        <w:gridCol w:w="445"/>
        <w:gridCol w:w="1170"/>
        <w:gridCol w:w="990"/>
        <w:gridCol w:w="1368"/>
        <w:gridCol w:w="2218"/>
        <w:gridCol w:w="3169"/>
      </w:tblGrid>
      <w:tr w:rsidR="00E020DB" w:rsidRPr="001673AB" w14:paraId="668ABD56" w14:textId="77777777" w:rsidTr="009E2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72877D9" w14:textId="77777777" w:rsidR="00E020DB" w:rsidRDefault="00E020DB" w:rsidP="009E2D21">
            <w:pPr>
              <w:rPr>
                <w:sz w:val="18"/>
                <w:szCs w:val="20"/>
              </w:rPr>
            </w:pPr>
            <w:r>
              <w:rPr>
                <w:sz w:val="18"/>
                <w:szCs w:val="20"/>
              </w:rPr>
              <w:t>Group 1</w:t>
            </w:r>
          </w:p>
        </w:tc>
      </w:tr>
      <w:tr w:rsidR="00E020DB" w:rsidRPr="000461F3" w14:paraId="67E02684"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738E6FAB" w14:textId="77777777" w:rsidR="00E020DB" w:rsidRPr="000461F3" w:rsidRDefault="00E020DB"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A5EF4BF" w14:textId="77777777" w:rsidR="00E020DB" w:rsidRPr="000461F3" w:rsidRDefault="00E020DB"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1A</w:t>
            </w:r>
          </w:p>
        </w:tc>
      </w:tr>
      <w:tr w:rsidR="00E020DB" w:rsidRPr="000420CA" w14:paraId="4AEF3BA1"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D327BB5" w14:textId="77777777" w:rsidR="00E020DB" w:rsidRPr="000420CA" w:rsidRDefault="00E020DB" w:rsidP="009E2D21">
            <w:pPr>
              <w:rPr>
                <w:b w:val="0"/>
                <w:bCs w:val="0"/>
                <w:sz w:val="18"/>
                <w:szCs w:val="20"/>
              </w:rPr>
            </w:pPr>
          </w:p>
        </w:tc>
        <w:tc>
          <w:tcPr>
            <w:tcW w:w="1170" w:type="dxa"/>
            <w:shd w:val="clear" w:color="auto" w:fill="auto"/>
          </w:tcPr>
          <w:p w14:paraId="34C09BDB"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p>
        </w:tc>
        <w:tc>
          <w:tcPr>
            <w:tcW w:w="990" w:type="dxa"/>
            <w:tcBorders>
              <w:bottom w:val="single" w:sz="4" w:space="0" w:color="808080" w:themeColor="background1" w:themeShade="80"/>
            </w:tcBorders>
            <w:shd w:val="clear" w:color="auto" w:fill="auto"/>
          </w:tcPr>
          <w:p w14:paraId="5C27F6E0"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0436D2CF"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46420419"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UMLS:ICD10CM:I10</w:t>
            </w:r>
            <w:proofErr w:type="gramEnd"/>
          </w:p>
        </w:tc>
        <w:tc>
          <w:tcPr>
            <w:tcW w:w="3164" w:type="dxa"/>
            <w:tcBorders>
              <w:bottom w:val="single" w:sz="4" w:space="0" w:color="808080" w:themeColor="background1" w:themeShade="80"/>
            </w:tcBorders>
            <w:shd w:val="clear" w:color="auto" w:fill="auto"/>
          </w:tcPr>
          <w:p w14:paraId="6DA4160F"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Essential (primary) hypertension</w:t>
            </w:r>
          </w:p>
        </w:tc>
      </w:tr>
      <w:tr w:rsidR="00E020DB" w:rsidRPr="001673AB" w14:paraId="0CDD1E27"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6CF64D5" w14:textId="77777777" w:rsidR="00E020DB" w:rsidRDefault="00E020DB" w:rsidP="009E2D21">
            <w:pPr>
              <w:rPr>
                <w:b w:val="0"/>
                <w:bCs w:val="0"/>
                <w:sz w:val="18"/>
                <w:szCs w:val="20"/>
              </w:rPr>
            </w:pPr>
          </w:p>
        </w:tc>
        <w:tc>
          <w:tcPr>
            <w:tcW w:w="2160" w:type="dxa"/>
            <w:gridSpan w:val="2"/>
            <w:shd w:val="clear" w:color="auto" w:fill="auto"/>
          </w:tcPr>
          <w:p w14:paraId="6D5C14F2"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date constraint</w:t>
            </w:r>
          </w:p>
        </w:tc>
        <w:tc>
          <w:tcPr>
            <w:tcW w:w="6755" w:type="dxa"/>
            <w:gridSpan w:val="3"/>
            <w:tcBorders>
              <w:top w:val="single" w:sz="4" w:space="0" w:color="808080" w:themeColor="background1" w:themeShade="80"/>
            </w:tcBorders>
            <w:shd w:val="clear" w:color="auto" w:fill="auto"/>
          </w:tcPr>
          <w:p w14:paraId="009C7264"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The terms in this group occurred on or before Dec 31, 2018</w:t>
            </w:r>
          </w:p>
        </w:tc>
      </w:tr>
      <w:tr w:rsidR="00E020DB" w:rsidRPr="001673AB" w14:paraId="26A18B89"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9DA7E03" w14:textId="77777777" w:rsidR="00E020DB" w:rsidRDefault="00E020DB" w:rsidP="009E2D21">
            <w:pPr>
              <w:rPr>
                <w:b w:val="0"/>
                <w:bCs w:val="0"/>
                <w:sz w:val="18"/>
                <w:szCs w:val="20"/>
              </w:rPr>
            </w:pPr>
          </w:p>
        </w:tc>
        <w:tc>
          <w:tcPr>
            <w:tcW w:w="2160" w:type="dxa"/>
            <w:gridSpan w:val="2"/>
            <w:shd w:val="clear" w:color="auto" w:fill="auto"/>
          </w:tcPr>
          <w:p w14:paraId="6E20EEC6"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event relationship</w:t>
            </w:r>
          </w:p>
        </w:tc>
        <w:tc>
          <w:tcPr>
            <w:tcW w:w="6755" w:type="dxa"/>
            <w:gridSpan w:val="3"/>
            <w:tcBorders>
              <w:top w:val="single" w:sz="4" w:space="0" w:color="808080" w:themeColor="background1" w:themeShade="80"/>
            </w:tcBorders>
            <w:shd w:val="clear" w:color="auto" w:fill="auto"/>
          </w:tcPr>
          <w:p w14:paraId="00751489"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Any instance of Group 1B occurred on or after any instance of Group 1A</w:t>
            </w:r>
          </w:p>
        </w:tc>
      </w:tr>
      <w:tr w:rsidR="00E020DB" w:rsidRPr="000461F3" w14:paraId="36478D3C"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E72D05A" w14:textId="77777777" w:rsidR="00E020DB" w:rsidRPr="000461F3" w:rsidRDefault="00E020DB"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5AFD9E9" w14:textId="77777777" w:rsidR="00E020DB" w:rsidRPr="000461F3" w:rsidRDefault="00E020DB"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1B</w:t>
            </w:r>
          </w:p>
        </w:tc>
      </w:tr>
      <w:tr w:rsidR="00E020DB" w:rsidRPr="000420CA" w14:paraId="18C08EF2"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720200D3" w14:textId="77777777" w:rsidR="00E020DB" w:rsidRPr="000420CA" w:rsidRDefault="00E020DB" w:rsidP="009E2D21">
            <w:pPr>
              <w:rPr>
                <w:b w:val="0"/>
                <w:bCs w:val="0"/>
                <w:sz w:val="18"/>
                <w:szCs w:val="20"/>
              </w:rPr>
            </w:pPr>
          </w:p>
        </w:tc>
        <w:tc>
          <w:tcPr>
            <w:tcW w:w="1170" w:type="dxa"/>
            <w:shd w:val="clear" w:color="auto" w:fill="auto"/>
          </w:tcPr>
          <w:p w14:paraId="51E68A2C"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p>
        </w:tc>
        <w:tc>
          <w:tcPr>
            <w:tcW w:w="990" w:type="dxa"/>
            <w:shd w:val="clear" w:color="auto" w:fill="auto"/>
          </w:tcPr>
          <w:p w14:paraId="144FAD01"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any of</w:t>
            </w:r>
          </w:p>
        </w:tc>
        <w:tc>
          <w:tcPr>
            <w:tcW w:w="1368" w:type="dxa"/>
            <w:shd w:val="clear" w:color="auto" w:fill="auto"/>
          </w:tcPr>
          <w:p w14:paraId="4FACABDF"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shd w:val="clear" w:color="auto" w:fill="auto"/>
          </w:tcPr>
          <w:p w14:paraId="2E4A5FCE"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:3443</w:t>
            </w:r>
          </w:p>
        </w:tc>
        <w:tc>
          <w:tcPr>
            <w:tcW w:w="3164" w:type="dxa"/>
            <w:shd w:val="clear" w:color="auto" w:fill="auto"/>
          </w:tcPr>
          <w:p w14:paraId="764A3AD9"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bCs/>
                <w:sz w:val="18"/>
                <w:szCs w:val="20"/>
              </w:rPr>
              <w:t>diltiazem</w:t>
            </w:r>
          </w:p>
        </w:tc>
      </w:tr>
      <w:tr w:rsidR="00E020DB" w:rsidRPr="000420CA" w14:paraId="1650249B"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2E3893FC" w14:textId="77777777" w:rsidR="00E020DB" w:rsidRPr="000420CA" w:rsidRDefault="00E020DB" w:rsidP="009E2D21">
            <w:pPr>
              <w:rPr>
                <w:b w:val="0"/>
                <w:bCs w:val="0"/>
                <w:sz w:val="18"/>
                <w:szCs w:val="20"/>
              </w:rPr>
            </w:pPr>
          </w:p>
        </w:tc>
        <w:tc>
          <w:tcPr>
            <w:tcW w:w="1170" w:type="dxa"/>
            <w:shd w:val="clear" w:color="auto" w:fill="auto"/>
          </w:tcPr>
          <w:p w14:paraId="4B91FB9E"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3A6ECAC5"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4765B066"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232D01D0"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:11170</w:t>
            </w:r>
          </w:p>
        </w:tc>
        <w:tc>
          <w:tcPr>
            <w:tcW w:w="3164" w:type="dxa"/>
            <w:tcBorders>
              <w:bottom w:val="single" w:sz="4" w:space="0" w:color="808080" w:themeColor="background1" w:themeShade="80"/>
            </w:tcBorders>
            <w:shd w:val="clear" w:color="auto" w:fill="auto"/>
          </w:tcPr>
          <w:p w14:paraId="10AB4A5A"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verapamil</w:t>
            </w:r>
          </w:p>
        </w:tc>
      </w:tr>
      <w:tr w:rsidR="00E020DB" w:rsidRPr="001673AB" w14:paraId="5A9B0E86" w14:textId="77777777" w:rsidTr="009E2D21">
        <w:tc>
          <w:tcPr>
            <w:cnfStyle w:val="001000000000" w:firstRow="0" w:lastRow="0" w:firstColumn="1" w:lastColumn="0" w:oddVBand="0" w:evenVBand="0" w:oddHBand="0" w:evenHBand="0" w:firstRowFirstColumn="0" w:firstRowLastColumn="0" w:lastRowFirstColumn="0" w:lastRowLastColumn="0"/>
            <w:tcW w:w="9360"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1B9913D8" w14:textId="77777777" w:rsidR="00E020DB" w:rsidRDefault="00E020DB" w:rsidP="009E2D21">
            <w:pPr>
              <w:rPr>
                <w:sz w:val="18"/>
                <w:szCs w:val="20"/>
              </w:rPr>
            </w:pPr>
            <w:r>
              <w:rPr>
                <w:sz w:val="18"/>
                <w:szCs w:val="20"/>
              </w:rPr>
              <w:t>Group 2</w:t>
            </w:r>
          </w:p>
        </w:tc>
      </w:tr>
      <w:tr w:rsidR="00E020DB" w:rsidRPr="000461F3" w14:paraId="6B0162B9"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09890858" w14:textId="77777777" w:rsidR="00E020DB" w:rsidRPr="000461F3" w:rsidRDefault="00E020DB"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911CD64" w14:textId="77777777" w:rsidR="00E020DB" w:rsidRPr="000461F3" w:rsidRDefault="00E020DB"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2A</w:t>
            </w:r>
          </w:p>
        </w:tc>
      </w:tr>
      <w:tr w:rsidR="00E020DB" w:rsidRPr="000420CA" w14:paraId="505B80D8"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2F35348A" w14:textId="77777777" w:rsidR="00E020DB" w:rsidRPr="000420CA" w:rsidRDefault="00E020DB" w:rsidP="009E2D21">
            <w:pPr>
              <w:rPr>
                <w:b w:val="0"/>
                <w:bCs w:val="0"/>
                <w:sz w:val="18"/>
                <w:szCs w:val="20"/>
              </w:rPr>
            </w:pPr>
          </w:p>
        </w:tc>
        <w:tc>
          <w:tcPr>
            <w:tcW w:w="1170" w:type="dxa"/>
            <w:shd w:val="clear" w:color="auto" w:fill="auto"/>
          </w:tcPr>
          <w:p w14:paraId="272D6A2D"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cannot have</w:t>
            </w:r>
          </w:p>
        </w:tc>
        <w:tc>
          <w:tcPr>
            <w:tcW w:w="990" w:type="dxa"/>
            <w:tcBorders>
              <w:bottom w:val="single" w:sz="4" w:space="0" w:color="808080" w:themeColor="background1" w:themeShade="80"/>
            </w:tcBorders>
            <w:shd w:val="clear" w:color="auto" w:fill="auto"/>
          </w:tcPr>
          <w:p w14:paraId="144F043C"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36623B01"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717E5A98"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UMLS:ICD10CM:F03</w:t>
            </w:r>
            <w:proofErr w:type="gramEnd"/>
          </w:p>
        </w:tc>
        <w:tc>
          <w:tcPr>
            <w:tcW w:w="3164" w:type="dxa"/>
            <w:tcBorders>
              <w:bottom w:val="single" w:sz="4" w:space="0" w:color="808080" w:themeColor="background1" w:themeShade="80"/>
            </w:tcBorders>
            <w:shd w:val="clear" w:color="auto" w:fill="auto"/>
          </w:tcPr>
          <w:p w14:paraId="17667321"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Unspecified dementia</w:t>
            </w:r>
          </w:p>
        </w:tc>
      </w:tr>
      <w:tr w:rsidR="00E020DB" w:rsidRPr="000420CA" w14:paraId="331092B8"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16ABFB9" w14:textId="77777777" w:rsidR="00E020DB" w:rsidRPr="000420CA" w:rsidRDefault="00E020DB" w:rsidP="009E2D21">
            <w:pPr>
              <w:rPr>
                <w:b w:val="0"/>
                <w:bCs w:val="0"/>
                <w:sz w:val="18"/>
                <w:szCs w:val="20"/>
              </w:rPr>
            </w:pPr>
          </w:p>
        </w:tc>
        <w:tc>
          <w:tcPr>
            <w:tcW w:w="1170" w:type="dxa"/>
            <w:shd w:val="clear" w:color="auto" w:fill="auto"/>
          </w:tcPr>
          <w:p w14:paraId="574A1391"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4FDD8914"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00E09139"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422FD9BA"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:7396</w:t>
            </w:r>
          </w:p>
        </w:tc>
        <w:tc>
          <w:tcPr>
            <w:tcW w:w="3164" w:type="dxa"/>
            <w:tcBorders>
              <w:bottom w:val="single" w:sz="4" w:space="0" w:color="808080" w:themeColor="background1" w:themeShade="80"/>
            </w:tcBorders>
            <w:shd w:val="clear" w:color="auto" w:fill="auto"/>
          </w:tcPr>
          <w:p w14:paraId="40C079E1"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nicardipine</w:t>
            </w:r>
          </w:p>
        </w:tc>
      </w:tr>
      <w:tr w:rsidR="00E020DB" w:rsidRPr="000420CA" w14:paraId="21BE5117"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DD9587D" w14:textId="77777777" w:rsidR="00E020DB" w:rsidRPr="000420CA" w:rsidRDefault="00E020DB" w:rsidP="009E2D21">
            <w:pPr>
              <w:rPr>
                <w:b w:val="0"/>
                <w:bCs w:val="0"/>
                <w:sz w:val="18"/>
                <w:szCs w:val="20"/>
              </w:rPr>
            </w:pPr>
          </w:p>
        </w:tc>
        <w:tc>
          <w:tcPr>
            <w:tcW w:w="1170" w:type="dxa"/>
            <w:shd w:val="clear" w:color="auto" w:fill="auto"/>
          </w:tcPr>
          <w:p w14:paraId="36247D5E"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30EA3D57"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2540034E"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23CB92DE"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:4316</w:t>
            </w:r>
          </w:p>
        </w:tc>
        <w:tc>
          <w:tcPr>
            <w:tcW w:w="3164" w:type="dxa"/>
            <w:tcBorders>
              <w:bottom w:val="single" w:sz="4" w:space="0" w:color="808080" w:themeColor="background1" w:themeShade="80"/>
            </w:tcBorders>
            <w:shd w:val="clear" w:color="auto" w:fill="auto"/>
          </w:tcPr>
          <w:p w14:paraId="53CE05B8"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felodipine</w:t>
            </w:r>
          </w:p>
        </w:tc>
      </w:tr>
      <w:tr w:rsidR="00E020DB" w:rsidRPr="000420CA" w14:paraId="24A7FD23"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D39B2C1" w14:textId="77777777" w:rsidR="00E020DB" w:rsidRPr="000420CA" w:rsidRDefault="00E020DB" w:rsidP="009E2D21">
            <w:pPr>
              <w:rPr>
                <w:b w:val="0"/>
                <w:bCs w:val="0"/>
                <w:sz w:val="18"/>
                <w:szCs w:val="20"/>
              </w:rPr>
            </w:pPr>
          </w:p>
        </w:tc>
        <w:tc>
          <w:tcPr>
            <w:tcW w:w="1170" w:type="dxa"/>
            <w:shd w:val="clear" w:color="auto" w:fill="auto"/>
          </w:tcPr>
          <w:p w14:paraId="498B4FF5"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00874C8A"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618FF823"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6B2F44C9"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UMLS:ICD10CM:F02</w:t>
            </w:r>
            <w:proofErr w:type="gramEnd"/>
            <w:r>
              <w:rPr>
                <w:bCs/>
                <w:sz w:val="18"/>
                <w:szCs w:val="20"/>
              </w:rPr>
              <w:t>.80</w:t>
            </w:r>
          </w:p>
        </w:tc>
        <w:tc>
          <w:tcPr>
            <w:tcW w:w="3164" w:type="dxa"/>
            <w:tcBorders>
              <w:bottom w:val="single" w:sz="4" w:space="0" w:color="808080" w:themeColor="background1" w:themeShade="80"/>
            </w:tcBorders>
            <w:shd w:val="clear" w:color="auto" w:fill="auto"/>
          </w:tcPr>
          <w:p w14:paraId="0F6EB1CF"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Dementia in other diseases classified elsewhere, unspecified severity, without behavioral disturbance, psychotic disturbance, mood disturbance, and anxiety</w:t>
            </w:r>
          </w:p>
        </w:tc>
      </w:tr>
      <w:tr w:rsidR="00E020DB" w:rsidRPr="000420CA" w14:paraId="53FE065D"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BA6DE43" w14:textId="77777777" w:rsidR="00E020DB" w:rsidRPr="000420CA" w:rsidRDefault="00E020DB" w:rsidP="009E2D21">
            <w:pPr>
              <w:rPr>
                <w:b w:val="0"/>
                <w:bCs w:val="0"/>
                <w:sz w:val="18"/>
                <w:szCs w:val="20"/>
              </w:rPr>
            </w:pPr>
          </w:p>
        </w:tc>
        <w:tc>
          <w:tcPr>
            <w:tcW w:w="1170" w:type="dxa"/>
            <w:shd w:val="clear" w:color="auto" w:fill="auto"/>
          </w:tcPr>
          <w:p w14:paraId="2BA9932C"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237FC8DE"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7849A3DE"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3C2076D5"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:7417</w:t>
            </w:r>
          </w:p>
        </w:tc>
        <w:tc>
          <w:tcPr>
            <w:tcW w:w="3164" w:type="dxa"/>
            <w:tcBorders>
              <w:bottom w:val="single" w:sz="4" w:space="0" w:color="808080" w:themeColor="background1" w:themeShade="80"/>
            </w:tcBorders>
            <w:shd w:val="clear" w:color="auto" w:fill="auto"/>
          </w:tcPr>
          <w:p w14:paraId="447B9488"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nifedipine</w:t>
            </w:r>
          </w:p>
        </w:tc>
      </w:tr>
      <w:tr w:rsidR="00E020DB" w:rsidRPr="000420CA" w14:paraId="0D688E0E"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346F946" w14:textId="77777777" w:rsidR="00E020DB" w:rsidRPr="000420CA" w:rsidRDefault="00E020DB" w:rsidP="009E2D21">
            <w:pPr>
              <w:rPr>
                <w:b w:val="0"/>
                <w:bCs w:val="0"/>
                <w:sz w:val="18"/>
                <w:szCs w:val="20"/>
              </w:rPr>
            </w:pPr>
          </w:p>
        </w:tc>
        <w:tc>
          <w:tcPr>
            <w:tcW w:w="1170" w:type="dxa"/>
            <w:shd w:val="clear" w:color="auto" w:fill="auto"/>
          </w:tcPr>
          <w:p w14:paraId="64D5C3F3"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77CB3317"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4973F630"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00B85A98"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:17767</w:t>
            </w:r>
          </w:p>
        </w:tc>
        <w:tc>
          <w:tcPr>
            <w:tcW w:w="3164" w:type="dxa"/>
            <w:tcBorders>
              <w:bottom w:val="single" w:sz="4" w:space="0" w:color="808080" w:themeColor="background1" w:themeShade="80"/>
            </w:tcBorders>
            <w:shd w:val="clear" w:color="auto" w:fill="auto"/>
          </w:tcPr>
          <w:p w14:paraId="3B7833D0"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amlodipine</w:t>
            </w:r>
          </w:p>
        </w:tc>
      </w:tr>
      <w:tr w:rsidR="00E020DB" w:rsidRPr="000420CA" w14:paraId="6C172ECB"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7F1E65B5" w14:textId="77777777" w:rsidR="00E020DB" w:rsidRPr="000420CA" w:rsidRDefault="00E020DB" w:rsidP="009E2D21">
            <w:pPr>
              <w:rPr>
                <w:b w:val="0"/>
                <w:bCs w:val="0"/>
                <w:sz w:val="18"/>
                <w:szCs w:val="20"/>
              </w:rPr>
            </w:pPr>
          </w:p>
        </w:tc>
        <w:tc>
          <w:tcPr>
            <w:tcW w:w="1170" w:type="dxa"/>
            <w:shd w:val="clear" w:color="auto" w:fill="auto"/>
          </w:tcPr>
          <w:p w14:paraId="4C30BA8D"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04719F59"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15FAD0EF"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522E0BC2"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UMLS:ICD10CM:I60</w:t>
            </w:r>
            <w:proofErr w:type="gramEnd"/>
            <w:r>
              <w:rPr>
                <w:bCs/>
                <w:sz w:val="18"/>
                <w:szCs w:val="20"/>
              </w:rPr>
              <w:t>-I69</w:t>
            </w:r>
          </w:p>
        </w:tc>
        <w:tc>
          <w:tcPr>
            <w:tcW w:w="3164" w:type="dxa"/>
            <w:tcBorders>
              <w:bottom w:val="single" w:sz="4" w:space="0" w:color="808080" w:themeColor="background1" w:themeShade="80"/>
            </w:tcBorders>
            <w:shd w:val="clear" w:color="auto" w:fill="auto"/>
          </w:tcPr>
          <w:p w14:paraId="4B85EE63"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Cerebrovascular diseases</w:t>
            </w:r>
          </w:p>
        </w:tc>
      </w:tr>
      <w:tr w:rsidR="00E020DB" w:rsidRPr="000420CA" w14:paraId="01A66DE5"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06B11FD" w14:textId="77777777" w:rsidR="00E020DB" w:rsidRPr="000420CA" w:rsidRDefault="00E020DB" w:rsidP="009E2D21">
            <w:pPr>
              <w:rPr>
                <w:b w:val="0"/>
                <w:bCs w:val="0"/>
                <w:sz w:val="18"/>
                <w:szCs w:val="20"/>
              </w:rPr>
            </w:pPr>
          </w:p>
        </w:tc>
        <w:tc>
          <w:tcPr>
            <w:tcW w:w="1170" w:type="dxa"/>
            <w:shd w:val="clear" w:color="auto" w:fill="auto"/>
          </w:tcPr>
          <w:p w14:paraId="369DF4A5"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64BF40B2"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1821D5F1"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651939E4"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NLM:ATC</w:t>
            </w:r>
            <w:proofErr w:type="gramEnd"/>
            <w:r>
              <w:rPr>
                <w:bCs/>
                <w:sz w:val="18"/>
                <w:szCs w:val="20"/>
              </w:rPr>
              <w:t>:C07</w:t>
            </w:r>
          </w:p>
        </w:tc>
        <w:tc>
          <w:tcPr>
            <w:tcW w:w="3164" w:type="dxa"/>
            <w:tcBorders>
              <w:bottom w:val="single" w:sz="4" w:space="0" w:color="808080" w:themeColor="background1" w:themeShade="80"/>
            </w:tcBorders>
            <w:shd w:val="clear" w:color="auto" w:fill="auto"/>
          </w:tcPr>
          <w:p w14:paraId="13CEDAA3"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BETA BLOCKING AGENTS</w:t>
            </w:r>
          </w:p>
        </w:tc>
      </w:tr>
      <w:tr w:rsidR="00E020DB" w:rsidRPr="000420CA" w14:paraId="553AE95C"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8D29306" w14:textId="77777777" w:rsidR="00E020DB" w:rsidRPr="000420CA" w:rsidRDefault="00E020DB" w:rsidP="009E2D21">
            <w:pPr>
              <w:rPr>
                <w:b w:val="0"/>
                <w:bCs w:val="0"/>
                <w:sz w:val="18"/>
                <w:szCs w:val="20"/>
              </w:rPr>
            </w:pPr>
          </w:p>
        </w:tc>
        <w:tc>
          <w:tcPr>
            <w:tcW w:w="1170" w:type="dxa"/>
            <w:shd w:val="clear" w:color="auto" w:fill="auto"/>
          </w:tcPr>
          <w:p w14:paraId="715F4D28"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701FE61F"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12CC375D"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3F74A741"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NLM:VA:CV701</w:t>
            </w:r>
          </w:p>
        </w:tc>
        <w:tc>
          <w:tcPr>
            <w:tcW w:w="3164" w:type="dxa"/>
            <w:tcBorders>
              <w:bottom w:val="single" w:sz="4" w:space="0" w:color="808080" w:themeColor="background1" w:themeShade="80"/>
            </w:tcBorders>
            <w:shd w:val="clear" w:color="auto" w:fill="auto"/>
          </w:tcPr>
          <w:p w14:paraId="7941327D"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THIAZIDES/RELATED DIURETICS</w:t>
            </w:r>
          </w:p>
        </w:tc>
      </w:tr>
      <w:tr w:rsidR="00E020DB" w:rsidRPr="000420CA" w14:paraId="1C47DC78"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0174351" w14:textId="77777777" w:rsidR="00E020DB" w:rsidRPr="000420CA" w:rsidRDefault="00E020DB" w:rsidP="009E2D21">
            <w:pPr>
              <w:rPr>
                <w:b w:val="0"/>
                <w:bCs w:val="0"/>
                <w:sz w:val="18"/>
                <w:szCs w:val="20"/>
              </w:rPr>
            </w:pPr>
          </w:p>
        </w:tc>
        <w:tc>
          <w:tcPr>
            <w:tcW w:w="1170" w:type="dxa"/>
            <w:shd w:val="clear" w:color="auto" w:fill="auto"/>
          </w:tcPr>
          <w:p w14:paraId="277E4C8D"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334B73B2"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70A24F86"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1DD1BC0C"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NLM:VA:CV800</w:t>
            </w:r>
          </w:p>
        </w:tc>
        <w:tc>
          <w:tcPr>
            <w:tcW w:w="3164" w:type="dxa"/>
            <w:tcBorders>
              <w:bottom w:val="single" w:sz="4" w:space="0" w:color="808080" w:themeColor="background1" w:themeShade="80"/>
            </w:tcBorders>
            <w:shd w:val="clear" w:color="auto" w:fill="auto"/>
          </w:tcPr>
          <w:p w14:paraId="1227CF49"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ACE INHIBITORS</w:t>
            </w:r>
          </w:p>
        </w:tc>
      </w:tr>
      <w:tr w:rsidR="00E020DB" w:rsidRPr="000420CA" w14:paraId="1525D0B7"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0BE19CDF" w14:textId="77777777" w:rsidR="00E020DB" w:rsidRPr="000420CA" w:rsidRDefault="00E020DB" w:rsidP="009E2D21">
            <w:pPr>
              <w:rPr>
                <w:b w:val="0"/>
                <w:bCs w:val="0"/>
                <w:sz w:val="18"/>
                <w:szCs w:val="20"/>
              </w:rPr>
            </w:pPr>
          </w:p>
        </w:tc>
        <w:tc>
          <w:tcPr>
            <w:tcW w:w="1170" w:type="dxa"/>
            <w:shd w:val="clear" w:color="auto" w:fill="auto"/>
          </w:tcPr>
          <w:p w14:paraId="694BD01B"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1C7B8563"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49B8D7D1"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procedure</w:t>
            </w:r>
          </w:p>
        </w:tc>
        <w:tc>
          <w:tcPr>
            <w:tcW w:w="2218" w:type="dxa"/>
            <w:tcBorders>
              <w:bottom w:val="single" w:sz="4" w:space="0" w:color="808080" w:themeColor="background1" w:themeShade="80"/>
            </w:tcBorders>
            <w:shd w:val="clear" w:color="auto" w:fill="auto"/>
          </w:tcPr>
          <w:p w14:paraId="533C5740"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UMLS:HCPCS</w:t>
            </w:r>
            <w:proofErr w:type="gramEnd"/>
            <w:r>
              <w:rPr>
                <w:bCs/>
                <w:sz w:val="18"/>
                <w:szCs w:val="20"/>
              </w:rPr>
              <w:t>:G8506</w:t>
            </w:r>
          </w:p>
        </w:tc>
        <w:tc>
          <w:tcPr>
            <w:tcW w:w="3164" w:type="dxa"/>
            <w:tcBorders>
              <w:bottom w:val="single" w:sz="4" w:space="0" w:color="808080" w:themeColor="background1" w:themeShade="80"/>
            </w:tcBorders>
            <w:shd w:val="clear" w:color="auto" w:fill="auto"/>
          </w:tcPr>
          <w:p w14:paraId="4CEC026C"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Patient receiving angiotensin converting enzyme (ace) inhibitor or angiotensin receptor blocker (arb) therapy</w:t>
            </w:r>
          </w:p>
        </w:tc>
      </w:tr>
      <w:tr w:rsidR="00E020DB" w:rsidRPr="000420CA" w14:paraId="2EE0FAF8"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6C4AA09" w14:textId="77777777" w:rsidR="00E020DB" w:rsidRPr="000420CA" w:rsidRDefault="00E020DB" w:rsidP="009E2D21">
            <w:pPr>
              <w:rPr>
                <w:b w:val="0"/>
                <w:bCs w:val="0"/>
                <w:sz w:val="18"/>
                <w:szCs w:val="20"/>
              </w:rPr>
            </w:pPr>
          </w:p>
        </w:tc>
        <w:tc>
          <w:tcPr>
            <w:tcW w:w="1170" w:type="dxa"/>
            <w:shd w:val="clear" w:color="auto" w:fill="auto"/>
          </w:tcPr>
          <w:p w14:paraId="21BC05E5"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453AE7E0"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7FDE535D"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0F311292"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NLM:VA:CV800</w:t>
            </w:r>
          </w:p>
        </w:tc>
        <w:tc>
          <w:tcPr>
            <w:tcW w:w="3164" w:type="dxa"/>
            <w:tcBorders>
              <w:bottom w:val="single" w:sz="4" w:space="0" w:color="808080" w:themeColor="background1" w:themeShade="80"/>
            </w:tcBorders>
            <w:shd w:val="clear" w:color="auto" w:fill="auto"/>
          </w:tcPr>
          <w:p w14:paraId="68A22136"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ACE INHIBITORS</w:t>
            </w:r>
          </w:p>
        </w:tc>
      </w:tr>
      <w:tr w:rsidR="00E020DB" w:rsidRPr="001673AB" w14:paraId="39F48DD7"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0808DA95" w14:textId="77777777" w:rsidR="00E020DB" w:rsidRDefault="00E020DB" w:rsidP="009E2D21">
            <w:pPr>
              <w:rPr>
                <w:b w:val="0"/>
                <w:bCs w:val="0"/>
                <w:sz w:val="18"/>
                <w:szCs w:val="20"/>
              </w:rPr>
            </w:pPr>
          </w:p>
        </w:tc>
        <w:tc>
          <w:tcPr>
            <w:tcW w:w="2160" w:type="dxa"/>
            <w:gridSpan w:val="2"/>
            <w:shd w:val="clear" w:color="auto" w:fill="auto"/>
          </w:tcPr>
          <w:p w14:paraId="56B63B7A"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date constraint</w:t>
            </w:r>
          </w:p>
        </w:tc>
        <w:tc>
          <w:tcPr>
            <w:tcW w:w="6755" w:type="dxa"/>
            <w:gridSpan w:val="3"/>
            <w:tcBorders>
              <w:top w:val="single" w:sz="4" w:space="0" w:color="808080" w:themeColor="background1" w:themeShade="80"/>
            </w:tcBorders>
            <w:shd w:val="clear" w:color="auto" w:fill="auto"/>
          </w:tcPr>
          <w:p w14:paraId="28149DC0"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The terms in this group occurred at any time</w:t>
            </w:r>
          </w:p>
        </w:tc>
      </w:tr>
    </w:tbl>
    <w:p w14:paraId="75F248B2" w14:textId="77777777" w:rsidR="00E020DB" w:rsidRPr="00CB60F6" w:rsidRDefault="00E020DB" w:rsidP="00E020DB"/>
    <w:p w14:paraId="67615B00" w14:textId="77777777" w:rsidR="00E020DB" w:rsidRDefault="00E020DB" w:rsidP="00E020DB">
      <w:pPr>
        <w:rPr>
          <w:b/>
          <w:bCs/>
        </w:rPr>
      </w:pPr>
      <w:r>
        <w:rPr>
          <w:b/>
          <w:bCs/>
        </w:rPr>
        <w:t>Cohort 5 (Amlodipine) inclusion and exclusion criteria:</w:t>
      </w:r>
    </w:p>
    <w:tbl>
      <w:tblPr>
        <w:tblStyle w:val="2-4"/>
        <w:tblpPr w:leftFromText="180" w:rightFromText="180" w:vertAnchor="text" w:tblpY="1"/>
        <w:tblOverlap w:val="never"/>
        <w:tblW w:w="9360" w:type="dxa"/>
        <w:tblBorders>
          <w:top w:val="none" w:sz="0" w:space="0" w:color="auto"/>
          <w:bottom w:val="none" w:sz="0" w:space="0" w:color="auto"/>
          <w:insideH w:val="none" w:sz="0" w:space="0" w:color="auto"/>
        </w:tblBorders>
        <w:tblLayout w:type="fixed"/>
        <w:tblLook w:val="06A0" w:firstRow="1" w:lastRow="0" w:firstColumn="1" w:lastColumn="0" w:noHBand="1" w:noVBand="1"/>
      </w:tblPr>
      <w:tblGrid>
        <w:gridCol w:w="445"/>
        <w:gridCol w:w="1170"/>
        <w:gridCol w:w="990"/>
        <w:gridCol w:w="1368"/>
        <w:gridCol w:w="2218"/>
        <w:gridCol w:w="3169"/>
      </w:tblGrid>
      <w:tr w:rsidR="00E020DB" w:rsidRPr="001673AB" w14:paraId="4CA0F8BF" w14:textId="77777777" w:rsidTr="009E2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6"/>
            <w:tcBorders>
              <w:top w:val="single" w:sz="4" w:space="0" w:color="808080" w:themeColor="background1" w:themeShade="80"/>
            </w:tcBorders>
            <w:shd w:val="clear" w:color="auto" w:fill="D9D9D9" w:themeFill="background1" w:themeFillShade="D9"/>
          </w:tcPr>
          <w:p w14:paraId="1CED09E3" w14:textId="77777777" w:rsidR="00E020DB" w:rsidRDefault="00E020DB" w:rsidP="009E2D21">
            <w:pPr>
              <w:rPr>
                <w:sz w:val="18"/>
                <w:szCs w:val="20"/>
              </w:rPr>
            </w:pPr>
            <w:r>
              <w:rPr>
                <w:sz w:val="18"/>
                <w:szCs w:val="20"/>
              </w:rPr>
              <w:t>Group 1</w:t>
            </w:r>
          </w:p>
        </w:tc>
      </w:tr>
      <w:tr w:rsidR="00E020DB" w:rsidRPr="000461F3" w14:paraId="28DFE8F4"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6738277" w14:textId="77777777" w:rsidR="00E020DB" w:rsidRPr="000461F3" w:rsidRDefault="00E020DB"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860E939" w14:textId="77777777" w:rsidR="00E020DB" w:rsidRPr="000461F3" w:rsidRDefault="00E020DB"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1A</w:t>
            </w:r>
          </w:p>
        </w:tc>
      </w:tr>
      <w:tr w:rsidR="00E020DB" w:rsidRPr="000420CA" w14:paraId="7DA33435"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30F8A9CA" w14:textId="77777777" w:rsidR="00E020DB" w:rsidRPr="000420CA" w:rsidRDefault="00E020DB" w:rsidP="009E2D21">
            <w:pPr>
              <w:rPr>
                <w:b w:val="0"/>
                <w:bCs w:val="0"/>
                <w:sz w:val="18"/>
                <w:szCs w:val="20"/>
              </w:rPr>
            </w:pPr>
          </w:p>
        </w:tc>
        <w:tc>
          <w:tcPr>
            <w:tcW w:w="1170" w:type="dxa"/>
            <w:shd w:val="clear" w:color="auto" w:fill="auto"/>
          </w:tcPr>
          <w:p w14:paraId="4E96795B"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p>
        </w:tc>
        <w:tc>
          <w:tcPr>
            <w:tcW w:w="990" w:type="dxa"/>
            <w:tcBorders>
              <w:bottom w:val="single" w:sz="4" w:space="0" w:color="808080" w:themeColor="background1" w:themeShade="80"/>
            </w:tcBorders>
            <w:shd w:val="clear" w:color="auto" w:fill="auto"/>
          </w:tcPr>
          <w:p w14:paraId="7DBA8321"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7745787B"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3F2BEB50"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UMLS:ICD10CM:I10</w:t>
            </w:r>
            <w:proofErr w:type="gramEnd"/>
          </w:p>
        </w:tc>
        <w:tc>
          <w:tcPr>
            <w:tcW w:w="3164" w:type="dxa"/>
            <w:tcBorders>
              <w:bottom w:val="single" w:sz="4" w:space="0" w:color="808080" w:themeColor="background1" w:themeShade="80"/>
            </w:tcBorders>
            <w:shd w:val="clear" w:color="auto" w:fill="auto"/>
          </w:tcPr>
          <w:p w14:paraId="12EF33CE"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Essential (primary) hypertension</w:t>
            </w:r>
          </w:p>
        </w:tc>
      </w:tr>
      <w:tr w:rsidR="00E020DB" w:rsidRPr="001673AB" w14:paraId="5D827851"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7916D54E" w14:textId="77777777" w:rsidR="00E020DB" w:rsidRDefault="00E020DB" w:rsidP="009E2D21">
            <w:pPr>
              <w:rPr>
                <w:b w:val="0"/>
                <w:bCs w:val="0"/>
                <w:sz w:val="18"/>
                <w:szCs w:val="20"/>
              </w:rPr>
            </w:pPr>
          </w:p>
        </w:tc>
        <w:tc>
          <w:tcPr>
            <w:tcW w:w="2160" w:type="dxa"/>
            <w:gridSpan w:val="2"/>
            <w:shd w:val="clear" w:color="auto" w:fill="auto"/>
          </w:tcPr>
          <w:p w14:paraId="7C01FB82"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date constraint</w:t>
            </w:r>
          </w:p>
        </w:tc>
        <w:tc>
          <w:tcPr>
            <w:tcW w:w="6755" w:type="dxa"/>
            <w:gridSpan w:val="3"/>
            <w:tcBorders>
              <w:top w:val="single" w:sz="4" w:space="0" w:color="808080" w:themeColor="background1" w:themeShade="80"/>
            </w:tcBorders>
            <w:shd w:val="clear" w:color="auto" w:fill="auto"/>
          </w:tcPr>
          <w:p w14:paraId="731A92E6"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The terms in this group occurred on or before Dec 31, 2018</w:t>
            </w:r>
          </w:p>
        </w:tc>
      </w:tr>
      <w:tr w:rsidR="00E020DB" w:rsidRPr="001673AB" w14:paraId="03779BDE"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714E9184" w14:textId="77777777" w:rsidR="00E020DB" w:rsidRDefault="00E020DB" w:rsidP="009E2D21">
            <w:pPr>
              <w:rPr>
                <w:b w:val="0"/>
                <w:bCs w:val="0"/>
                <w:sz w:val="18"/>
                <w:szCs w:val="20"/>
              </w:rPr>
            </w:pPr>
          </w:p>
        </w:tc>
        <w:tc>
          <w:tcPr>
            <w:tcW w:w="2160" w:type="dxa"/>
            <w:gridSpan w:val="2"/>
            <w:shd w:val="clear" w:color="auto" w:fill="auto"/>
          </w:tcPr>
          <w:p w14:paraId="6E3169D7"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event relationship</w:t>
            </w:r>
          </w:p>
        </w:tc>
        <w:tc>
          <w:tcPr>
            <w:tcW w:w="6755" w:type="dxa"/>
            <w:gridSpan w:val="3"/>
            <w:tcBorders>
              <w:top w:val="single" w:sz="4" w:space="0" w:color="808080" w:themeColor="background1" w:themeShade="80"/>
            </w:tcBorders>
            <w:shd w:val="clear" w:color="auto" w:fill="auto"/>
          </w:tcPr>
          <w:p w14:paraId="78B644BA"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Any instance of Group 1B occurred on or after any instance of Group 1A</w:t>
            </w:r>
          </w:p>
        </w:tc>
      </w:tr>
      <w:tr w:rsidR="00E020DB" w:rsidRPr="000461F3" w14:paraId="39A00E42"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EA356B6" w14:textId="77777777" w:rsidR="00E020DB" w:rsidRPr="000461F3" w:rsidRDefault="00E020DB"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7B424D65" w14:textId="77777777" w:rsidR="00E020DB" w:rsidRPr="000461F3" w:rsidRDefault="00E020DB"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1B</w:t>
            </w:r>
          </w:p>
        </w:tc>
      </w:tr>
      <w:tr w:rsidR="00E020DB" w:rsidRPr="000420CA" w14:paraId="3A1DF257"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4C4FC97A" w14:textId="77777777" w:rsidR="00E020DB" w:rsidRPr="000420CA" w:rsidRDefault="00E020DB" w:rsidP="009E2D21">
            <w:pPr>
              <w:rPr>
                <w:b w:val="0"/>
                <w:bCs w:val="0"/>
                <w:sz w:val="18"/>
                <w:szCs w:val="20"/>
              </w:rPr>
            </w:pPr>
          </w:p>
        </w:tc>
        <w:tc>
          <w:tcPr>
            <w:tcW w:w="1170" w:type="dxa"/>
            <w:shd w:val="clear" w:color="auto" w:fill="auto"/>
          </w:tcPr>
          <w:p w14:paraId="2BF11C72"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p>
        </w:tc>
        <w:tc>
          <w:tcPr>
            <w:tcW w:w="990" w:type="dxa"/>
            <w:tcBorders>
              <w:bottom w:val="single" w:sz="4" w:space="0" w:color="808080" w:themeColor="background1" w:themeShade="80"/>
            </w:tcBorders>
            <w:shd w:val="clear" w:color="auto" w:fill="auto"/>
          </w:tcPr>
          <w:p w14:paraId="5BDD140F"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4B576AB3"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73A53A67"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:17767</w:t>
            </w:r>
          </w:p>
        </w:tc>
        <w:tc>
          <w:tcPr>
            <w:tcW w:w="3164" w:type="dxa"/>
            <w:tcBorders>
              <w:bottom w:val="single" w:sz="4" w:space="0" w:color="808080" w:themeColor="background1" w:themeShade="80"/>
            </w:tcBorders>
            <w:shd w:val="clear" w:color="auto" w:fill="auto"/>
          </w:tcPr>
          <w:p w14:paraId="24BE7868"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amlodipine</w:t>
            </w:r>
          </w:p>
        </w:tc>
      </w:tr>
      <w:tr w:rsidR="00E020DB" w:rsidRPr="001673AB" w14:paraId="178C72C5" w14:textId="77777777" w:rsidTr="009E2D21">
        <w:tc>
          <w:tcPr>
            <w:cnfStyle w:val="001000000000" w:firstRow="0" w:lastRow="0" w:firstColumn="1" w:lastColumn="0" w:oddVBand="0" w:evenVBand="0" w:oddHBand="0" w:evenHBand="0" w:firstRowFirstColumn="0" w:firstRowLastColumn="0" w:lastRowFirstColumn="0" w:lastRowLastColumn="0"/>
            <w:tcW w:w="9360" w:type="dxa"/>
            <w:gridSpan w:val="6"/>
            <w:tcBorders>
              <w:top w:val="single" w:sz="4" w:space="0" w:color="808080" w:themeColor="background1" w:themeShade="80"/>
            </w:tcBorders>
            <w:shd w:val="clear" w:color="auto" w:fill="D9D9D9" w:themeFill="background1" w:themeFillShade="D9"/>
          </w:tcPr>
          <w:p w14:paraId="29E6D52A" w14:textId="77777777" w:rsidR="00E020DB" w:rsidRDefault="00E020DB" w:rsidP="009E2D21">
            <w:pPr>
              <w:rPr>
                <w:sz w:val="18"/>
                <w:szCs w:val="20"/>
              </w:rPr>
            </w:pPr>
            <w:r>
              <w:rPr>
                <w:sz w:val="18"/>
                <w:szCs w:val="20"/>
              </w:rPr>
              <w:t>Group 2</w:t>
            </w:r>
          </w:p>
        </w:tc>
      </w:tr>
      <w:tr w:rsidR="00E020DB" w:rsidRPr="000461F3" w14:paraId="74618DC6"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021BA020" w14:textId="77777777" w:rsidR="00E020DB" w:rsidRPr="000461F3" w:rsidRDefault="00E020DB"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78DA93B5" w14:textId="77777777" w:rsidR="00E020DB" w:rsidRPr="000461F3" w:rsidRDefault="00E020DB"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2A</w:t>
            </w:r>
          </w:p>
        </w:tc>
      </w:tr>
      <w:tr w:rsidR="00E020DB" w:rsidRPr="000420CA" w14:paraId="420B84BA"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D88E1FC" w14:textId="77777777" w:rsidR="00E020DB" w:rsidRPr="000420CA" w:rsidRDefault="00E020DB" w:rsidP="009E2D21">
            <w:pPr>
              <w:rPr>
                <w:b w:val="0"/>
                <w:bCs w:val="0"/>
                <w:sz w:val="18"/>
                <w:szCs w:val="20"/>
              </w:rPr>
            </w:pPr>
          </w:p>
        </w:tc>
        <w:tc>
          <w:tcPr>
            <w:tcW w:w="1170" w:type="dxa"/>
            <w:shd w:val="clear" w:color="auto" w:fill="auto"/>
          </w:tcPr>
          <w:p w14:paraId="67526087"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cannot have</w:t>
            </w:r>
          </w:p>
        </w:tc>
        <w:tc>
          <w:tcPr>
            <w:tcW w:w="990" w:type="dxa"/>
            <w:tcBorders>
              <w:bottom w:val="single" w:sz="4" w:space="0" w:color="808080" w:themeColor="background1" w:themeShade="80"/>
            </w:tcBorders>
            <w:shd w:val="clear" w:color="auto" w:fill="auto"/>
          </w:tcPr>
          <w:p w14:paraId="5E4E0F08"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73A386A3"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63710829"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UMLS:ICD10CM:F03</w:t>
            </w:r>
            <w:proofErr w:type="gramEnd"/>
          </w:p>
        </w:tc>
        <w:tc>
          <w:tcPr>
            <w:tcW w:w="3164" w:type="dxa"/>
            <w:tcBorders>
              <w:bottom w:val="single" w:sz="4" w:space="0" w:color="808080" w:themeColor="background1" w:themeShade="80"/>
            </w:tcBorders>
            <w:shd w:val="clear" w:color="auto" w:fill="auto"/>
          </w:tcPr>
          <w:p w14:paraId="0252EAEF"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Unspecified dementia</w:t>
            </w:r>
          </w:p>
        </w:tc>
      </w:tr>
      <w:tr w:rsidR="00E020DB" w:rsidRPr="000420CA" w14:paraId="792D019C"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4EEFAC5D" w14:textId="77777777" w:rsidR="00E020DB" w:rsidRPr="000420CA" w:rsidRDefault="00E020DB" w:rsidP="009E2D21">
            <w:pPr>
              <w:rPr>
                <w:b w:val="0"/>
                <w:bCs w:val="0"/>
                <w:sz w:val="18"/>
                <w:szCs w:val="20"/>
              </w:rPr>
            </w:pPr>
          </w:p>
        </w:tc>
        <w:tc>
          <w:tcPr>
            <w:tcW w:w="1170" w:type="dxa"/>
            <w:shd w:val="clear" w:color="auto" w:fill="auto"/>
          </w:tcPr>
          <w:p w14:paraId="5BB43FA1"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2CF9E725"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0A254040"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521E8781"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UMLS:ICD10CM:F02</w:t>
            </w:r>
            <w:proofErr w:type="gramEnd"/>
            <w:r>
              <w:rPr>
                <w:bCs/>
                <w:sz w:val="18"/>
                <w:szCs w:val="20"/>
              </w:rPr>
              <w:t>.80</w:t>
            </w:r>
          </w:p>
        </w:tc>
        <w:tc>
          <w:tcPr>
            <w:tcW w:w="3164" w:type="dxa"/>
            <w:tcBorders>
              <w:bottom w:val="single" w:sz="4" w:space="0" w:color="808080" w:themeColor="background1" w:themeShade="80"/>
            </w:tcBorders>
            <w:shd w:val="clear" w:color="auto" w:fill="auto"/>
          </w:tcPr>
          <w:p w14:paraId="784138CD"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Dementia in other diseases classified elsewhere, unspecified severity, without behavioral disturbance, psychotic disturbance, mood disturbance, and anxiety</w:t>
            </w:r>
          </w:p>
        </w:tc>
      </w:tr>
      <w:tr w:rsidR="00E020DB" w:rsidRPr="000420CA" w14:paraId="14218CAD"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4EA3C8AA" w14:textId="77777777" w:rsidR="00E020DB" w:rsidRPr="000420CA" w:rsidRDefault="00E020DB" w:rsidP="009E2D21">
            <w:pPr>
              <w:rPr>
                <w:b w:val="0"/>
                <w:bCs w:val="0"/>
                <w:sz w:val="18"/>
                <w:szCs w:val="20"/>
              </w:rPr>
            </w:pPr>
          </w:p>
        </w:tc>
        <w:tc>
          <w:tcPr>
            <w:tcW w:w="1170" w:type="dxa"/>
            <w:shd w:val="clear" w:color="auto" w:fill="auto"/>
          </w:tcPr>
          <w:p w14:paraId="7C55F97F"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095171E1"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148A7838"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1F32A7A8"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UMLS:ICD10CM:I60</w:t>
            </w:r>
            <w:proofErr w:type="gramEnd"/>
            <w:r>
              <w:rPr>
                <w:bCs/>
                <w:sz w:val="18"/>
                <w:szCs w:val="20"/>
              </w:rPr>
              <w:t>-I69</w:t>
            </w:r>
          </w:p>
        </w:tc>
        <w:tc>
          <w:tcPr>
            <w:tcW w:w="3164" w:type="dxa"/>
            <w:tcBorders>
              <w:bottom w:val="single" w:sz="4" w:space="0" w:color="808080" w:themeColor="background1" w:themeShade="80"/>
            </w:tcBorders>
            <w:shd w:val="clear" w:color="auto" w:fill="auto"/>
          </w:tcPr>
          <w:p w14:paraId="75568B0E"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Cerebrovascular diseases</w:t>
            </w:r>
          </w:p>
        </w:tc>
      </w:tr>
      <w:tr w:rsidR="00E020DB" w:rsidRPr="000420CA" w14:paraId="6B32CE65"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61E9499" w14:textId="77777777" w:rsidR="00E020DB" w:rsidRPr="000420CA" w:rsidRDefault="00E020DB" w:rsidP="009E2D21">
            <w:pPr>
              <w:rPr>
                <w:b w:val="0"/>
                <w:bCs w:val="0"/>
                <w:sz w:val="18"/>
                <w:szCs w:val="20"/>
              </w:rPr>
            </w:pPr>
          </w:p>
        </w:tc>
        <w:tc>
          <w:tcPr>
            <w:tcW w:w="1170" w:type="dxa"/>
            <w:shd w:val="clear" w:color="auto" w:fill="auto"/>
          </w:tcPr>
          <w:p w14:paraId="3E37A3EC"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7798759D"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2EE502EB"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22ADC704"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NLM:ATC</w:t>
            </w:r>
            <w:proofErr w:type="gramEnd"/>
            <w:r>
              <w:rPr>
                <w:bCs/>
                <w:sz w:val="18"/>
                <w:szCs w:val="20"/>
              </w:rPr>
              <w:t>:C07</w:t>
            </w:r>
          </w:p>
        </w:tc>
        <w:tc>
          <w:tcPr>
            <w:tcW w:w="3164" w:type="dxa"/>
            <w:tcBorders>
              <w:bottom w:val="single" w:sz="4" w:space="0" w:color="808080" w:themeColor="background1" w:themeShade="80"/>
            </w:tcBorders>
            <w:shd w:val="clear" w:color="auto" w:fill="auto"/>
          </w:tcPr>
          <w:p w14:paraId="7FB8AF87"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BETA BLOCKING AGENTS</w:t>
            </w:r>
          </w:p>
        </w:tc>
      </w:tr>
      <w:tr w:rsidR="00E020DB" w:rsidRPr="000420CA" w14:paraId="62DAE67B"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724D861" w14:textId="77777777" w:rsidR="00E020DB" w:rsidRPr="000420CA" w:rsidRDefault="00E020DB" w:rsidP="009E2D21">
            <w:pPr>
              <w:rPr>
                <w:b w:val="0"/>
                <w:bCs w:val="0"/>
                <w:sz w:val="18"/>
                <w:szCs w:val="20"/>
              </w:rPr>
            </w:pPr>
          </w:p>
        </w:tc>
        <w:tc>
          <w:tcPr>
            <w:tcW w:w="1170" w:type="dxa"/>
            <w:shd w:val="clear" w:color="auto" w:fill="auto"/>
          </w:tcPr>
          <w:p w14:paraId="7B8DB310"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061B6500"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63FE71F6"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3366D6B7"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NLM:VA:CV701</w:t>
            </w:r>
          </w:p>
        </w:tc>
        <w:tc>
          <w:tcPr>
            <w:tcW w:w="3164" w:type="dxa"/>
            <w:tcBorders>
              <w:bottom w:val="single" w:sz="4" w:space="0" w:color="808080" w:themeColor="background1" w:themeShade="80"/>
            </w:tcBorders>
            <w:shd w:val="clear" w:color="auto" w:fill="auto"/>
          </w:tcPr>
          <w:p w14:paraId="0B47F6FC"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THIAZIDES/RELATED DIURETICS</w:t>
            </w:r>
          </w:p>
        </w:tc>
      </w:tr>
      <w:tr w:rsidR="00E020DB" w:rsidRPr="000420CA" w14:paraId="3C69123B"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02C8DAB9" w14:textId="77777777" w:rsidR="00E020DB" w:rsidRPr="000420CA" w:rsidRDefault="00E020DB" w:rsidP="009E2D21">
            <w:pPr>
              <w:rPr>
                <w:b w:val="0"/>
                <w:bCs w:val="0"/>
                <w:sz w:val="18"/>
                <w:szCs w:val="20"/>
              </w:rPr>
            </w:pPr>
          </w:p>
        </w:tc>
        <w:tc>
          <w:tcPr>
            <w:tcW w:w="1170" w:type="dxa"/>
            <w:shd w:val="clear" w:color="auto" w:fill="auto"/>
          </w:tcPr>
          <w:p w14:paraId="6E7B9D1B"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174713F8"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1CD5BE94"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4EFCF10E"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NLM:VA:CV800</w:t>
            </w:r>
          </w:p>
        </w:tc>
        <w:tc>
          <w:tcPr>
            <w:tcW w:w="3164" w:type="dxa"/>
            <w:tcBorders>
              <w:bottom w:val="single" w:sz="4" w:space="0" w:color="808080" w:themeColor="background1" w:themeShade="80"/>
            </w:tcBorders>
            <w:shd w:val="clear" w:color="auto" w:fill="auto"/>
          </w:tcPr>
          <w:p w14:paraId="58B89641"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ACE INHIBITORS</w:t>
            </w:r>
          </w:p>
        </w:tc>
      </w:tr>
      <w:tr w:rsidR="00E020DB" w:rsidRPr="000420CA" w14:paraId="6E8BB03A"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25ED3A60" w14:textId="77777777" w:rsidR="00E020DB" w:rsidRPr="000420CA" w:rsidRDefault="00E020DB" w:rsidP="009E2D21">
            <w:pPr>
              <w:rPr>
                <w:b w:val="0"/>
                <w:bCs w:val="0"/>
                <w:sz w:val="18"/>
                <w:szCs w:val="20"/>
              </w:rPr>
            </w:pPr>
          </w:p>
        </w:tc>
        <w:tc>
          <w:tcPr>
            <w:tcW w:w="1170" w:type="dxa"/>
            <w:shd w:val="clear" w:color="auto" w:fill="auto"/>
          </w:tcPr>
          <w:p w14:paraId="18E53FA8"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2DC7CE26"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653C5188"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procedure</w:t>
            </w:r>
          </w:p>
        </w:tc>
        <w:tc>
          <w:tcPr>
            <w:tcW w:w="2218" w:type="dxa"/>
            <w:tcBorders>
              <w:bottom w:val="single" w:sz="4" w:space="0" w:color="808080" w:themeColor="background1" w:themeShade="80"/>
            </w:tcBorders>
            <w:shd w:val="clear" w:color="auto" w:fill="auto"/>
          </w:tcPr>
          <w:p w14:paraId="5610C46B"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UMLS:HCPCS</w:t>
            </w:r>
            <w:proofErr w:type="gramEnd"/>
            <w:r>
              <w:rPr>
                <w:bCs/>
                <w:sz w:val="18"/>
                <w:szCs w:val="20"/>
              </w:rPr>
              <w:t>:G8506</w:t>
            </w:r>
          </w:p>
        </w:tc>
        <w:tc>
          <w:tcPr>
            <w:tcW w:w="3164" w:type="dxa"/>
            <w:tcBorders>
              <w:bottom w:val="single" w:sz="4" w:space="0" w:color="808080" w:themeColor="background1" w:themeShade="80"/>
            </w:tcBorders>
            <w:shd w:val="clear" w:color="auto" w:fill="auto"/>
          </w:tcPr>
          <w:p w14:paraId="5C4C19EE"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Patient receiving angiotensin converting enzyme (ace) inhibitor or angiotensin receptor blocker (arb) therapy</w:t>
            </w:r>
          </w:p>
        </w:tc>
      </w:tr>
      <w:tr w:rsidR="00E020DB" w:rsidRPr="000420CA" w14:paraId="171FC14A"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7FF48911" w14:textId="77777777" w:rsidR="00E020DB" w:rsidRPr="000420CA" w:rsidRDefault="00E020DB" w:rsidP="009E2D21">
            <w:pPr>
              <w:rPr>
                <w:b w:val="0"/>
                <w:bCs w:val="0"/>
                <w:sz w:val="18"/>
                <w:szCs w:val="20"/>
              </w:rPr>
            </w:pPr>
          </w:p>
        </w:tc>
        <w:tc>
          <w:tcPr>
            <w:tcW w:w="1170" w:type="dxa"/>
            <w:shd w:val="clear" w:color="auto" w:fill="auto"/>
          </w:tcPr>
          <w:p w14:paraId="633B55DF"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765A4039"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7F5EC057"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7105D0B3"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NLM:VA:CV800</w:t>
            </w:r>
          </w:p>
        </w:tc>
        <w:tc>
          <w:tcPr>
            <w:tcW w:w="3164" w:type="dxa"/>
            <w:tcBorders>
              <w:bottom w:val="single" w:sz="4" w:space="0" w:color="808080" w:themeColor="background1" w:themeShade="80"/>
            </w:tcBorders>
            <w:shd w:val="clear" w:color="auto" w:fill="auto"/>
          </w:tcPr>
          <w:p w14:paraId="0724500D"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ACE INHIBITORS</w:t>
            </w:r>
          </w:p>
        </w:tc>
      </w:tr>
      <w:tr w:rsidR="00E020DB" w:rsidRPr="000420CA" w14:paraId="3253D536"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3847010F" w14:textId="77777777" w:rsidR="00E020DB" w:rsidRPr="000420CA" w:rsidRDefault="00E020DB" w:rsidP="009E2D21">
            <w:pPr>
              <w:rPr>
                <w:b w:val="0"/>
                <w:bCs w:val="0"/>
                <w:sz w:val="18"/>
                <w:szCs w:val="20"/>
              </w:rPr>
            </w:pPr>
          </w:p>
        </w:tc>
        <w:tc>
          <w:tcPr>
            <w:tcW w:w="1170" w:type="dxa"/>
            <w:shd w:val="clear" w:color="auto" w:fill="auto"/>
          </w:tcPr>
          <w:p w14:paraId="170079BD"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084B009C"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406315F2"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344DC460"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:11170</w:t>
            </w:r>
          </w:p>
        </w:tc>
        <w:tc>
          <w:tcPr>
            <w:tcW w:w="3164" w:type="dxa"/>
            <w:tcBorders>
              <w:bottom w:val="single" w:sz="4" w:space="0" w:color="808080" w:themeColor="background1" w:themeShade="80"/>
            </w:tcBorders>
            <w:shd w:val="clear" w:color="auto" w:fill="auto"/>
          </w:tcPr>
          <w:p w14:paraId="26735A16"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verapamil</w:t>
            </w:r>
          </w:p>
        </w:tc>
      </w:tr>
      <w:tr w:rsidR="00E020DB" w:rsidRPr="000420CA" w14:paraId="1EC6F892"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5273C94" w14:textId="77777777" w:rsidR="00E020DB" w:rsidRPr="000420CA" w:rsidRDefault="00E020DB" w:rsidP="009E2D21">
            <w:pPr>
              <w:rPr>
                <w:b w:val="0"/>
                <w:bCs w:val="0"/>
                <w:sz w:val="18"/>
                <w:szCs w:val="20"/>
              </w:rPr>
            </w:pPr>
          </w:p>
        </w:tc>
        <w:tc>
          <w:tcPr>
            <w:tcW w:w="1170" w:type="dxa"/>
            <w:shd w:val="clear" w:color="auto" w:fill="auto"/>
          </w:tcPr>
          <w:p w14:paraId="5D4BC9F0"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3F8EE3AA"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67C0C4AD"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69460B78"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:3443</w:t>
            </w:r>
          </w:p>
        </w:tc>
        <w:tc>
          <w:tcPr>
            <w:tcW w:w="3164" w:type="dxa"/>
            <w:tcBorders>
              <w:bottom w:val="single" w:sz="4" w:space="0" w:color="808080" w:themeColor="background1" w:themeShade="80"/>
            </w:tcBorders>
            <w:shd w:val="clear" w:color="auto" w:fill="auto"/>
          </w:tcPr>
          <w:p w14:paraId="3F32E6A4"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diltiazem</w:t>
            </w:r>
          </w:p>
        </w:tc>
      </w:tr>
      <w:tr w:rsidR="00E020DB" w:rsidRPr="000420CA" w14:paraId="7C05271A"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23ACE75" w14:textId="77777777" w:rsidR="00E020DB" w:rsidRPr="000420CA" w:rsidRDefault="00E020DB" w:rsidP="009E2D21">
            <w:pPr>
              <w:rPr>
                <w:b w:val="0"/>
                <w:bCs w:val="0"/>
                <w:sz w:val="18"/>
                <w:szCs w:val="20"/>
              </w:rPr>
            </w:pPr>
          </w:p>
        </w:tc>
        <w:tc>
          <w:tcPr>
            <w:tcW w:w="1170" w:type="dxa"/>
            <w:shd w:val="clear" w:color="auto" w:fill="auto"/>
          </w:tcPr>
          <w:p w14:paraId="350F3B0B"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2458D4FD"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7EEFA607"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4AC15C9E"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:7417</w:t>
            </w:r>
          </w:p>
        </w:tc>
        <w:tc>
          <w:tcPr>
            <w:tcW w:w="3164" w:type="dxa"/>
            <w:tcBorders>
              <w:bottom w:val="single" w:sz="4" w:space="0" w:color="808080" w:themeColor="background1" w:themeShade="80"/>
            </w:tcBorders>
            <w:shd w:val="clear" w:color="auto" w:fill="auto"/>
          </w:tcPr>
          <w:p w14:paraId="770AFFD3"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nifedipine</w:t>
            </w:r>
          </w:p>
        </w:tc>
      </w:tr>
      <w:tr w:rsidR="00E020DB" w:rsidRPr="001673AB" w14:paraId="6593C2ED"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CBA0E8C" w14:textId="77777777" w:rsidR="00E020DB" w:rsidRDefault="00E020DB" w:rsidP="009E2D21">
            <w:pPr>
              <w:rPr>
                <w:b w:val="0"/>
                <w:bCs w:val="0"/>
                <w:sz w:val="18"/>
                <w:szCs w:val="20"/>
              </w:rPr>
            </w:pPr>
          </w:p>
        </w:tc>
        <w:tc>
          <w:tcPr>
            <w:tcW w:w="2160" w:type="dxa"/>
            <w:gridSpan w:val="2"/>
            <w:shd w:val="clear" w:color="auto" w:fill="auto"/>
          </w:tcPr>
          <w:p w14:paraId="38CD05AC"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date constraint</w:t>
            </w:r>
          </w:p>
        </w:tc>
        <w:tc>
          <w:tcPr>
            <w:tcW w:w="6755" w:type="dxa"/>
            <w:gridSpan w:val="3"/>
            <w:tcBorders>
              <w:top w:val="single" w:sz="4" w:space="0" w:color="808080" w:themeColor="background1" w:themeShade="80"/>
            </w:tcBorders>
            <w:shd w:val="clear" w:color="auto" w:fill="auto"/>
          </w:tcPr>
          <w:p w14:paraId="2C5F7838"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The terms in this group occurred at any time</w:t>
            </w:r>
          </w:p>
        </w:tc>
      </w:tr>
    </w:tbl>
    <w:p w14:paraId="3E859E68" w14:textId="77777777" w:rsidR="00E020DB" w:rsidRDefault="00E020DB" w:rsidP="00E020DB">
      <w:pPr>
        <w:rPr>
          <w:b/>
          <w:bCs/>
        </w:rPr>
      </w:pPr>
    </w:p>
    <w:p w14:paraId="271ADE3D" w14:textId="77777777" w:rsidR="00E020DB" w:rsidRDefault="00E020DB" w:rsidP="00E020DB">
      <w:pPr>
        <w:rPr>
          <w:b/>
          <w:bCs/>
        </w:rPr>
      </w:pPr>
      <w:r>
        <w:rPr>
          <w:b/>
          <w:bCs/>
        </w:rPr>
        <w:t>Cohort 6 (Nifedipine) inclusion and exclusion criteria:</w:t>
      </w:r>
    </w:p>
    <w:tbl>
      <w:tblPr>
        <w:tblStyle w:val="2-4"/>
        <w:tblpPr w:leftFromText="180" w:rightFromText="180" w:vertAnchor="text" w:tblpY="1"/>
        <w:tblOverlap w:val="never"/>
        <w:tblW w:w="9360" w:type="dxa"/>
        <w:tblBorders>
          <w:top w:val="none" w:sz="0" w:space="0" w:color="auto"/>
          <w:bottom w:val="none" w:sz="0" w:space="0" w:color="auto"/>
          <w:insideH w:val="none" w:sz="0" w:space="0" w:color="auto"/>
        </w:tblBorders>
        <w:tblLayout w:type="fixed"/>
        <w:tblLook w:val="06A0" w:firstRow="1" w:lastRow="0" w:firstColumn="1" w:lastColumn="0" w:noHBand="1" w:noVBand="1"/>
      </w:tblPr>
      <w:tblGrid>
        <w:gridCol w:w="445"/>
        <w:gridCol w:w="1170"/>
        <w:gridCol w:w="990"/>
        <w:gridCol w:w="1368"/>
        <w:gridCol w:w="2218"/>
        <w:gridCol w:w="3169"/>
      </w:tblGrid>
      <w:tr w:rsidR="00E020DB" w:rsidRPr="001673AB" w14:paraId="5FDF3B23" w14:textId="77777777" w:rsidTr="009E2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4CCC9790" w14:textId="77777777" w:rsidR="00E020DB" w:rsidRDefault="00E020DB" w:rsidP="009E2D21">
            <w:pPr>
              <w:rPr>
                <w:sz w:val="18"/>
                <w:szCs w:val="20"/>
              </w:rPr>
            </w:pPr>
            <w:r>
              <w:rPr>
                <w:sz w:val="18"/>
                <w:szCs w:val="20"/>
              </w:rPr>
              <w:t>Group 1</w:t>
            </w:r>
          </w:p>
        </w:tc>
      </w:tr>
      <w:tr w:rsidR="00E020DB" w:rsidRPr="000461F3" w14:paraId="5D168B71"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1ECA707" w14:textId="77777777" w:rsidR="00E020DB" w:rsidRPr="000461F3" w:rsidRDefault="00E020DB"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ED06DF1" w14:textId="77777777" w:rsidR="00E020DB" w:rsidRPr="000461F3" w:rsidRDefault="00E020DB"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1A</w:t>
            </w:r>
          </w:p>
        </w:tc>
      </w:tr>
      <w:tr w:rsidR="00E020DB" w:rsidRPr="000420CA" w14:paraId="4F4E4CC2"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44F06689" w14:textId="77777777" w:rsidR="00E020DB" w:rsidRPr="000420CA" w:rsidRDefault="00E020DB" w:rsidP="009E2D21">
            <w:pPr>
              <w:rPr>
                <w:b w:val="0"/>
                <w:bCs w:val="0"/>
                <w:sz w:val="18"/>
                <w:szCs w:val="20"/>
              </w:rPr>
            </w:pPr>
          </w:p>
        </w:tc>
        <w:tc>
          <w:tcPr>
            <w:tcW w:w="1170" w:type="dxa"/>
            <w:shd w:val="clear" w:color="auto" w:fill="auto"/>
          </w:tcPr>
          <w:p w14:paraId="559A729B"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p>
        </w:tc>
        <w:tc>
          <w:tcPr>
            <w:tcW w:w="990" w:type="dxa"/>
            <w:tcBorders>
              <w:bottom w:val="single" w:sz="4" w:space="0" w:color="808080" w:themeColor="background1" w:themeShade="80"/>
            </w:tcBorders>
            <w:shd w:val="clear" w:color="auto" w:fill="auto"/>
          </w:tcPr>
          <w:p w14:paraId="212B802C"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1CE0E5FD"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7AE3D1C1"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UMLS:ICD10CM:I10</w:t>
            </w:r>
            <w:proofErr w:type="gramEnd"/>
          </w:p>
        </w:tc>
        <w:tc>
          <w:tcPr>
            <w:tcW w:w="3164" w:type="dxa"/>
            <w:tcBorders>
              <w:bottom w:val="single" w:sz="4" w:space="0" w:color="808080" w:themeColor="background1" w:themeShade="80"/>
            </w:tcBorders>
            <w:shd w:val="clear" w:color="auto" w:fill="auto"/>
          </w:tcPr>
          <w:p w14:paraId="10F2D7D2"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Essential (primary) hypertension</w:t>
            </w:r>
          </w:p>
        </w:tc>
      </w:tr>
      <w:tr w:rsidR="00E020DB" w:rsidRPr="001673AB" w14:paraId="0A783E3D"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09E39488" w14:textId="77777777" w:rsidR="00E020DB" w:rsidRDefault="00E020DB" w:rsidP="009E2D21">
            <w:pPr>
              <w:rPr>
                <w:b w:val="0"/>
                <w:bCs w:val="0"/>
                <w:sz w:val="18"/>
                <w:szCs w:val="20"/>
              </w:rPr>
            </w:pPr>
          </w:p>
        </w:tc>
        <w:tc>
          <w:tcPr>
            <w:tcW w:w="2160" w:type="dxa"/>
            <w:gridSpan w:val="2"/>
            <w:shd w:val="clear" w:color="auto" w:fill="auto"/>
          </w:tcPr>
          <w:p w14:paraId="7AC5E804"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date constraint</w:t>
            </w:r>
          </w:p>
        </w:tc>
        <w:tc>
          <w:tcPr>
            <w:tcW w:w="6755" w:type="dxa"/>
            <w:gridSpan w:val="3"/>
            <w:tcBorders>
              <w:top w:val="single" w:sz="4" w:space="0" w:color="808080" w:themeColor="background1" w:themeShade="80"/>
            </w:tcBorders>
            <w:shd w:val="clear" w:color="auto" w:fill="auto"/>
          </w:tcPr>
          <w:p w14:paraId="1562CDA7"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The terms in this group occurred on or before Dec 31, 2018</w:t>
            </w:r>
          </w:p>
        </w:tc>
      </w:tr>
      <w:tr w:rsidR="00E020DB" w:rsidRPr="001673AB" w14:paraId="4D267584"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41F850F9" w14:textId="77777777" w:rsidR="00E020DB" w:rsidRDefault="00E020DB" w:rsidP="009E2D21">
            <w:pPr>
              <w:rPr>
                <w:b w:val="0"/>
                <w:bCs w:val="0"/>
                <w:sz w:val="18"/>
                <w:szCs w:val="20"/>
              </w:rPr>
            </w:pPr>
          </w:p>
        </w:tc>
        <w:tc>
          <w:tcPr>
            <w:tcW w:w="2160" w:type="dxa"/>
            <w:gridSpan w:val="2"/>
            <w:shd w:val="clear" w:color="auto" w:fill="auto"/>
          </w:tcPr>
          <w:p w14:paraId="6E473DBE"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event relationship</w:t>
            </w:r>
          </w:p>
        </w:tc>
        <w:tc>
          <w:tcPr>
            <w:tcW w:w="6755" w:type="dxa"/>
            <w:gridSpan w:val="3"/>
            <w:tcBorders>
              <w:top w:val="single" w:sz="4" w:space="0" w:color="808080" w:themeColor="background1" w:themeShade="80"/>
            </w:tcBorders>
            <w:shd w:val="clear" w:color="auto" w:fill="auto"/>
          </w:tcPr>
          <w:p w14:paraId="3E188155"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Any instance of Group 1B occurred on or after any instance of Group 1A</w:t>
            </w:r>
          </w:p>
        </w:tc>
      </w:tr>
      <w:tr w:rsidR="00E020DB" w:rsidRPr="000461F3" w14:paraId="3224C310"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7772869" w14:textId="77777777" w:rsidR="00E020DB" w:rsidRPr="000461F3" w:rsidRDefault="00E020DB"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11562DB9" w14:textId="77777777" w:rsidR="00E020DB" w:rsidRPr="000461F3" w:rsidRDefault="00E020DB"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1B</w:t>
            </w:r>
          </w:p>
        </w:tc>
      </w:tr>
      <w:tr w:rsidR="00E020DB" w:rsidRPr="000420CA" w14:paraId="6B50C173"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475C00C6" w14:textId="77777777" w:rsidR="00E020DB" w:rsidRPr="000420CA" w:rsidRDefault="00E020DB" w:rsidP="009E2D21">
            <w:pPr>
              <w:rPr>
                <w:b w:val="0"/>
                <w:bCs w:val="0"/>
                <w:sz w:val="18"/>
                <w:szCs w:val="20"/>
              </w:rPr>
            </w:pPr>
          </w:p>
        </w:tc>
        <w:tc>
          <w:tcPr>
            <w:tcW w:w="1170" w:type="dxa"/>
            <w:shd w:val="clear" w:color="auto" w:fill="auto"/>
          </w:tcPr>
          <w:p w14:paraId="2F967C1B"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p>
        </w:tc>
        <w:tc>
          <w:tcPr>
            <w:tcW w:w="990" w:type="dxa"/>
            <w:tcBorders>
              <w:bottom w:val="single" w:sz="4" w:space="0" w:color="808080" w:themeColor="background1" w:themeShade="80"/>
            </w:tcBorders>
            <w:shd w:val="clear" w:color="auto" w:fill="auto"/>
          </w:tcPr>
          <w:p w14:paraId="3B23D8EC"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6945A9A7"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308A564B"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:7417</w:t>
            </w:r>
          </w:p>
        </w:tc>
        <w:tc>
          <w:tcPr>
            <w:tcW w:w="3164" w:type="dxa"/>
            <w:tcBorders>
              <w:bottom w:val="single" w:sz="4" w:space="0" w:color="808080" w:themeColor="background1" w:themeShade="80"/>
            </w:tcBorders>
            <w:shd w:val="clear" w:color="auto" w:fill="auto"/>
          </w:tcPr>
          <w:p w14:paraId="461D40EE"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nifedipine</w:t>
            </w:r>
          </w:p>
        </w:tc>
      </w:tr>
      <w:tr w:rsidR="00E020DB" w:rsidRPr="001673AB" w14:paraId="512ACE7C" w14:textId="77777777" w:rsidTr="009E2D21">
        <w:tc>
          <w:tcPr>
            <w:cnfStyle w:val="001000000000" w:firstRow="0" w:lastRow="0" w:firstColumn="1" w:lastColumn="0" w:oddVBand="0" w:evenVBand="0" w:oddHBand="0" w:evenHBand="0" w:firstRowFirstColumn="0" w:firstRowLastColumn="0" w:lastRowFirstColumn="0" w:lastRowLastColumn="0"/>
            <w:tcW w:w="9360"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141A5490" w14:textId="77777777" w:rsidR="00E020DB" w:rsidRDefault="00E020DB" w:rsidP="009E2D21">
            <w:pPr>
              <w:rPr>
                <w:sz w:val="18"/>
                <w:szCs w:val="20"/>
              </w:rPr>
            </w:pPr>
            <w:r>
              <w:rPr>
                <w:sz w:val="18"/>
                <w:szCs w:val="20"/>
              </w:rPr>
              <w:t>Group 2</w:t>
            </w:r>
          </w:p>
        </w:tc>
      </w:tr>
      <w:tr w:rsidR="00E020DB" w:rsidRPr="000461F3" w14:paraId="41724DEC"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72405165" w14:textId="77777777" w:rsidR="00E020DB" w:rsidRPr="000461F3" w:rsidRDefault="00E020DB"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87F948B" w14:textId="77777777" w:rsidR="00E020DB" w:rsidRPr="000461F3" w:rsidRDefault="00E020DB"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2A</w:t>
            </w:r>
          </w:p>
        </w:tc>
      </w:tr>
      <w:tr w:rsidR="00E020DB" w:rsidRPr="000420CA" w14:paraId="7AD9CFD4"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9241DC4" w14:textId="77777777" w:rsidR="00E020DB" w:rsidRPr="000420CA" w:rsidRDefault="00E020DB" w:rsidP="009E2D21">
            <w:pPr>
              <w:rPr>
                <w:b w:val="0"/>
                <w:bCs w:val="0"/>
                <w:sz w:val="18"/>
                <w:szCs w:val="20"/>
              </w:rPr>
            </w:pPr>
          </w:p>
        </w:tc>
        <w:tc>
          <w:tcPr>
            <w:tcW w:w="1170" w:type="dxa"/>
            <w:shd w:val="clear" w:color="auto" w:fill="auto"/>
          </w:tcPr>
          <w:p w14:paraId="5996C989"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cannot have</w:t>
            </w:r>
          </w:p>
        </w:tc>
        <w:tc>
          <w:tcPr>
            <w:tcW w:w="990" w:type="dxa"/>
            <w:tcBorders>
              <w:bottom w:val="single" w:sz="4" w:space="0" w:color="808080" w:themeColor="background1" w:themeShade="80"/>
            </w:tcBorders>
            <w:shd w:val="clear" w:color="auto" w:fill="auto"/>
          </w:tcPr>
          <w:p w14:paraId="08BE64BD"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0B2B6395"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1A97F218"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UMLS:ICD10CM:F03</w:t>
            </w:r>
            <w:proofErr w:type="gramEnd"/>
          </w:p>
        </w:tc>
        <w:tc>
          <w:tcPr>
            <w:tcW w:w="3164" w:type="dxa"/>
            <w:tcBorders>
              <w:bottom w:val="single" w:sz="4" w:space="0" w:color="808080" w:themeColor="background1" w:themeShade="80"/>
            </w:tcBorders>
            <w:shd w:val="clear" w:color="auto" w:fill="auto"/>
          </w:tcPr>
          <w:p w14:paraId="522F4794"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Unspecified dementia</w:t>
            </w:r>
          </w:p>
        </w:tc>
      </w:tr>
      <w:tr w:rsidR="00E020DB" w:rsidRPr="000420CA" w14:paraId="356E8DE0"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106FAC5" w14:textId="77777777" w:rsidR="00E020DB" w:rsidRPr="000420CA" w:rsidRDefault="00E020DB" w:rsidP="009E2D21">
            <w:pPr>
              <w:rPr>
                <w:b w:val="0"/>
                <w:bCs w:val="0"/>
                <w:sz w:val="18"/>
                <w:szCs w:val="20"/>
              </w:rPr>
            </w:pPr>
          </w:p>
        </w:tc>
        <w:tc>
          <w:tcPr>
            <w:tcW w:w="1170" w:type="dxa"/>
            <w:shd w:val="clear" w:color="auto" w:fill="auto"/>
          </w:tcPr>
          <w:p w14:paraId="53CF09B1"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48B3B8FF"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31CCE57B"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1C8C672B"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:17767</w:t>
            </w:r>
          </w:p>
        </w:tc>
        <w:tc>
          <w:tcPr>
            <w:tcW w:w="3164" w:type="dxa"/>
            <w:tcBorders>
              <w:bottom w:val="single" w:sz="4" w:space="0" w:color="808080" w:themeColor="background1" w:themeShade="80"/>
            </w:tcBorders>
            <w:shd w:val="clear" w:color="auto" w:fill="auto"/>
          </w:tcPr>
          <w:p w14:paraId="515E9B09"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amlodipine</w:t>
            </w:r>
          </w:p>
        </w:tc>
      </w:tr>
      <w:tr w:rsidR="00E020DB" w:rsidRPr="000420CA" w14:paraId="7606395D"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D45898A" w14:textId="77777777" w:rsidR="00E020DB" w:rsidRPr="000420CA" w:rsidRDefault="00E020DB" w:rsidP="009E2D21">
            <w:pPr>
              <w:rPr>
                <w:b w:val="0"/>
                <w:bCs w:val="0"/>
                <w:sz w:val="18"/>
                <w:szCs w:val="20"/>
              </w:rPr>
            </w:pPr>
          </w:p>
        </w:tc>
        <w:tc>
          <w:tcPr>
            <w:tcW w:w="1170" w:type="dxa"/>
            <w:shd w:val="clear" w:color="auto" w:fill="auto"/>
          </w:tcPr>
          <w:p w14:paraId="1FBA51B2"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49DCD622"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380FA03B"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4A82D505"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UMLS:ICD10CM:F02</w:t>
            </w:r>
            <w:proofErr w:type="gramEnd"/>
            <w:r>
              <w:rPr>
                <w:bCs/>
                <w:sz w:val="18"/>
                <w:szCs w:val="20"/>
              </w:rPr>
              <w:t>.80</w:t>
            </w:r>
          </w:p>
        </w:tc>
        <w:tc>
          <w:tcPr>
            <w:tcW w:w="3164" w:type="dxa"/>
            <w:tcBorders>
              <w:bottom w:val="single" w:sz="4" w:space="0" w:color="808080" w:themeColor="background1" w:themeShade="80"/>
            </w:tcBorders>
            <w:shd w:val="clear" w:color="auto" w:fill="auto"/>
          </w:tcPr>
          <w:p w14:paraId="1832F5A3"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Dementia in other diseases classified elsewhere, unspecified severity, without behavioral disturbance, psychotic disturbance, mood disturbance, and anxiety</w:t>
            </w:r>
          </w:p>
        </w:tc>
      </w:tr>
      <w:tr w:rsidR="00E020DB" w:rsidRPr="000420CA" w14:paraId="567C8970"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7D3AC1B" w14:textId="77777777" w:rsidR="00E020DB" w:rsidRPr="000420CA" w:rsidRDefault="00E020DB" w:rsidP="009E2D21">
            <w:pPr>
              <w:rPr>
                <w:b w:val="0"/>
                <w:bCs w:val="0"/>
                <w:sz w:val="18"/>
                <w:szCs w:val="20"/>
              </w:rPr>
            </w:pPr>
          </w:p>
        </w:tc>
        <w:tc>
          <w:tcPr>
            <w:tcW w:w="1170" w:type="dxa"/>
            <w:shd w:val="clear" w:color="auto" w:fill="auto"/>
          </w:tcPr>
          <w:p w14:paraId="3E7E6372"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11B9EBE0"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249AB396"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5DE858B5"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:3443</w:t>
            </w:r>
          </w:p>
        </w:tc>
        <w:tc>
          <w:tcPr>
            <w:tcW w:w="3164" w:type="dxa"/>
            <w:tcBorders>
              <w:bottom w:val="single" w:sz="4" w:space="0" w:color="808080" w:themeColor="background1" w:themeShade="80"/>
            </w:tcBorders>
            <w:shd w:val="clear" w:color="auto" w:fill="auto"/>
          </w:tcPr>
          <w:p w14:paraId="35A00214"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diltiazem</w:t>
            </w:r>
          </w:p>
        </w:tc>
      </w:tr>
      <w:tr w:rsidR="00E020DB" w:rsidRPr="000420CA" w14:paraId="65AB9ECA"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02B1752B" w14:textId="77777777" w:rsidR="00E020DB" w:rsidRPr="000420CA" w:rsidRDefault="00E020DB" w:rsidP="009E2D21">
            <w:pPr>
              <w:rPr>
                <w:b w:val="0"/>
                <w:bCs w:val="0"/>
                <w:sz w:val="18"/>
                <w:szCs w:val="20"/>
              </w:rPr>
            </w:pPr>
          </w:p>
        </w:tc>
        <w:tc>
          <w:tcPr>
            <w:tcW w:w="1170" w:type="dxa"/>
            <w:shd w:val="clear" w:color="auto" w:fill="auto"/>
          </w:tcPr>
          <w:p w14:paraId="6CE8A02D"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3355C8F9"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7D0BD524"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49FCBA5E"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:11170</w:t>
            </w:r>
          </w:p>
        </w:tc>
        <w:tc>
          <w:tcPr>
            <w:tcW w:w="3164" w:type="dxa"/>
            <w:tcBorders>
              <w:bottom w:val="single" w:sz="4" w:space="0" w:color="808080" w:themeColor="background1" w:themeShade="80"/>
            </w:tcBorders>
            <w:shd w:val="clear" w:color="auto" w:fill="auto"/>
          </w:tcPr>
          <w:p w14:paraId="7F867E63"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verapamil</w:t>
            </w:r>
          </w:p>
        </w:tc>
      </w:tr>
      <w:tr w:rsidR="00E020DB" w:rsidRPr="000420CA" w14:paraId="5803668D"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03F78AEC" w14:textId="77777777" w:rsidR="00E020DB" w:rsidRPr="000420CA" w:rsidRDefault="00E020DB" w:rsidP="009E2D21">
            <w:pPr>
              <w:rPr>
                <w:b w:val="0"/>
                <w:bCs w:val="0"/>
                <w:sz w:val="18"/>
                <w:szCs w:val="20"/>
              </w:rPr>
            </w:pPr>
          </w:p>
        </w:tc>
        <w:tc>
          <w:tcPr>
            <w:tcW w:w="1170" w:type="dxa"/>
            <w:shd w:val="clear" w:color="auto" w:fill="auto"/>
          </w:tcPr>
          <w:p w14:paraId="4A99238D"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6FF5AB51"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3EBA2D20"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0761F148"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UMLS:ICD10CM:I60</w:t>
            </w:r>
            <w:proofErr w:type="gramEnd"/>
            <w:r>
              <w:rPr>
                <w:bCs/>
                <w:sz w:val="18"/>
                <w:szCs w:val="20"/>
              </w:rPr>
              <w:t>-I69</w:t>
            </w:r>
          </w:p>
        </w:tc>
        <w:tc>
          <w:tcPr>
            <w:tcW w:w="3164" w:type="dxa"/>
            <w:tcBorders>
              <w:bottom w:val="single" w:sz="4" w:space="0" w:color="808080" w:themeColor="background1" w:themeShade="80"/>
            </w:tcBorders>
            <w:shd w:val="clear" w:color="auto" w:fill="auto"/>
          </w:tcPr>
          <w:p w14:paraId="537203AA"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Cerebrovascular diseases</w:t>
            </w:r>
          </w:p>
        </w:tc>
      </w:tr>
      <w:tr w:rsidR="00E020DB" w:rsidRPr="000420CA" w14:paraId="184EA91D"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582083E" w14:textId="77777777" w:rsidR="00E020DB" w:rsidRPr="000420CA" w:rsidRDefault="00E020DB" w:rsidP="009E2D21">
            <w:pPr>
              <w:rPr>
                <w:b w:val="0"/>
                <w:bCs w:val="0"/>
                <w:sz w:val="18"/>
                <w:szCs w:val="20"/>
              </w:rPr>
            </w:pPr>
          </w:p>
        </w:tc>
        <w:tc>
          <w:tcPr>
            <w:tcW w:w="1170" w:type="dxa"/>
            <w:shd w:val="clear" w:color="auto" w:fill="auto"/>
          </w:tcPr>
          <w:p w14:paraId="3882DDE8"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0F87EDA4"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6CB476AE"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6239E3B3"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NLM:ATC</w:t>
            </w:r>
            <w:proofErr w:type="gramEnd"/>
            <w:r>
              <w:rPr>
                <w:bCs/>
                <w:sz w:val="18"/>
                <w:szCs w:val="20"/>
              </w:rPr>
              <w:t>:C07</w:t>
            </w:r>
          </w:p>
        </w:tc>
        <w:tc>
          <w:tcPr>
            <w:tcW w:w="3164" w:type="dxa"/>
            <w:tcBorders>
              <w:bottom w:val="single" w:sz="4" w:space="0" w:color="808080" w:themeColor="background1" w:themeShade="80"/>
            </w:tcBorders>
            <w:shd w:val="clear" w:color="auto" w:fill="auto"/>
          </w:tcPr>
          <w:p w14:paraId="61E138D8"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BETA BLOCKING AGENTS</w:t>
            </w:r>
          </w:p>
        </w:tc>
      </w:tr>
      <w:tr w:rsidR="00E020DB" w:rsidRPr="000420CA" w14:paraId="72AEFA6E"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CBA6D91" w14:textId="77777777" w:rsidR="00E020DB" w:rsidRPr="000420CA" w:rsidRDefault="00E020DB" w:rsidP="009E2D21">
            <w:pPr>
              <w:rPr>
                <w:b w:val="0"/>
                <w:bCs w:val="0"/>
                <w:sz w:val="18"/>
                <w:szCs w:val="20"/>
              </w:rPr>
            </w:pPr>
          </w:p>
        </w:tc>
        <w:tc>
          <w:tcPr>
            <w:tcW w:w="1170" w:type="dxa"/>
            <w:shd w:val="clear" w:color="auto" w:fill="auto"/>
          </w:tcPr>
          <w:p w14:paraId="370A17B6"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193C7843"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3FDE5F55"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50FC142C"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NLM:VA:CV701</w:t>
            </w:r>
          </w:p>
        </w:tc>
        <w:tc>
          <w:tcPr>
            <w:tcW w:w="3164" w:type="dxa"/>
            <w:tcBorders>
              <w:bottom w:val="single" w:sz="4" w:space="0" w:color="808080" w:themeColor="background1" w:themeShade="80"/>
            </w:tcBorders>
            <w:shd w:val="clear" w:color="auto" w:fill="auto"/>
          </w:tcPr>
          <w:p w14:paraId="719EC315"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THIAZIDES/RELATED DIURETICS</w:t>
            </w:r>
          </w:p>
        </w:tc>
      </w:tr>
      <w:tr w:rsidR="00E020DB" w:rsidRPr="000420CA" w14:paraId="2B560B7A"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3DCA4D44" w14:textId="77777777" w:rsidR="00E020DB" w:rsidRPr="000420CA" w:rsidRDefault="00E020DB" w:rsidP="009E2D21">
            <w:pPr>
              <w:rPr>
                <w:b w:val="0"/>
                <w:bCs w:val="0"/>
                <w:sz w:val="18"/>
                <w:szCs w:val="20"/>
              </w:rPr>
            </w:pPr>
          </w:p>
        </w:tc>
        <w:tc>
          <w:tcPr>
            <w:tcW w:w="1170" w:type="dxa"/>
            <w:shd w:val="clear" w:color="auto" w:fill="auto"/>
          </w:tcPr>
          <w:p w14:paraId="1502F48F"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2D6CD709"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438239E1"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75F33CC2"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NLM:VA:CV800</w:t>
            </w:r>
          </w:p>
        </w:tc>
        <w:tc>
          <w:tcPr>
            <w:tcW w:w="3164" w:type="dxa"/>
            <w:tcBorders>
              <w:bottom w:val="single" w:sz="4" w:space="0" w:color="808080" w:themeColor="background1" w:themeShade="80"/>
            </w:tcBorders>
            <w:shd w:val="clear" w:color="auto" w:fill="auto"/>
          </w:tcPr>
          <w:p w14:paraId="0F6EDE62"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ACE INHIBITORS</w:t>
            </w:r>
          </w:p>
        </w:tc>
      </w:tr>
      <w:tr w:rsidR="00E020DB" w:rsidRPr="000420CA" w14:paraId="14C77568"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F0311CD" w14:textId="77777777" w:rsidR="00E020DB" w:rsidRPr="000420CA" w:rsidRDefault="00E020DB" w:rsidP="009E2D21">
            <w:pPr>
              <w:rPr>
                <w:b w:val="0"/>
                <w:bCs w:val="0"/>
                <w:sz w:val="18"/>
                <w:szCs w:val="20"/>
              </w:rPr>
            </w:pPr>
          </w:p>
        </w:tc>
        <w:tc>
          <w:tcPr>
            <w:tcW w:w="1170" w:type="dxa"/>
            <w:shd w:val="clear" w:color="auto" w:fill="auto"/>
          </w:tcPr>
          <w:p w14:paraId="53CEAE14"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3AF90F7B"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7FD3AFD5"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procedure</w:t>
            </w:r>
          </w:p>
        </w:tc>
        <w:tc>
          <w:tcPr>
            <w:tcW w:w="2218" w:type="dxa"/>
            <w:tcBorders>
              <w:bottom w:val="single" w:sz="4" w:space="0" w:color="808080" w:themeColor="background1" w:themeShade="80"/>
            </w:tcBorders>
            <w:shd w:val="clear" w:color="auto" w:fill="auto"/>
          </w:tcPr>
          <w:p w14:paraId="770D6986"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UMLS:HCPCS</w:t>
            </w:r>
            <w:proofErr w:type="gramEnd"/>
            <w:r>
              <w:rPr>
                <w:bCs/>
                <w:sz w:val="18"/>
                <w:szCs w:val="20"/>
              </w:rPr>
              <w:t>:G8506</w:t>
            </w:r>
          </w:p>
        </w:tc>
        <w:tc>
          <w:tcPr>
            <w:tcW w:w="3164" w:type="dxa"/>
            <w:tcBorders>
              <w:bottom w:val="single" w:sz="4" w:space="0" w:color="808080" w:themeColor="background1" w:themeShade="80"/>
            </w:tcBorders>
            <w:shd w:val="clear" w:color="auto" w:fill="auto"/>
          </w:tcPr>
          <w:p w14:paraId="5896304A"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Patient receiving angiotensin converting enzyme (ace) inhibitor or angiotensin receptor blocker (arb) therapy</w:t>
            </w:r>
          </w:p>
        </w:tc>
      </w:tr>
      <w:tr w:rsidR="00E020DB" w:rsidRPr="000420CA" w14:paraId="6DD10C3F"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42EFC72F" w14:textId="77777777" w:rsidR="00E020DB" w:rsidRPr="000420CA" w:rsidRDefault="00E020DB" w:rsidP="009E2D21">
            <w:pPr>
              <w:rPr>
                <w:b w:val="0"/>
                <w:bCs w:val="0"/>
                <w:sz w:val="18"/>
                <w:szCs w:val="20"/>
              </w:rPr>
            </w:pPr>
          </w:p>
        </w:tc>
        <w:tc>
          <w:tcPr>
            <w:tcW w:w="1170" w:type="dxa"/>
            <w:shd w:val="clear" w:color="auto" w:fill="auto"/>
          </w:tcPr>
          <w:p w14:paraId="03B93CF4" w14:textId="77777777" w:rsidR="00E020DB" w:rsidRPr="000420CA"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74641F2D"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or</w:t>
            </w:r>
          </w:p>
        </w:tc>
        <w:tc>
          <w:tcPr>
            <w:tcW w:w="1368" w:type="dxa"/>
            <w:tcBorders>
              <w:bottom w:val="single" w:sz="4" w:space="0" w:color="808080" w:themeColor="background1" w:themeShade="80"/>
            </w:tcBorders>
            <w:shd w:val="clear" w:color="auto" w:fill="auto"/>
          </w:tcPr>
          <w:p w14:paraId="400CE693"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49F67E87"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NLM:VA:CV800</w:t>
            </w:r>
          </w:p>
        </w:tc>
        <w:tc>
          <w:tcPr>
            <w:tcW w:w="3164" w:type="dxa"/>
            <w:tcBorders>
              <w:bottom w:val="single" w:sz="4" w:space="0" w:color="808080" w:themeColor="background1" w:themeShade="80"/>
            </w:tcBorders>
            <w:shd w:val="clear" w:color="auto" w:fill="auto"/>
          </w:tcPr>
          <w:p w14:paraId="1060D4D1" w14:textId="77777777" w:rsidR="00E020DB" w:rsidRPr="00381224" w:rsidRDefault="00E020DB"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ACE INHIBITORS</w:t>
            </w:r>
          </w:p>
        </w:tc>
      </w:tr>
      <w:tr w:rsidR="00E020DB" w:rsidRPr="001673AB" w14:paraId="670564CF"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07CFC12E" w14:textId="77777777" w:rsidR="00E020DB" w:rsidRDefault="00E020DB" w:rsidP="009E2D21">
            <w:pPr>
              <w:rPr>
                <w:b w:val="0"/>
                <w:bCs w:val="0"/>
                <w:sz w:val="18"/>
                <w:szCs w:val="20"/>
              </w:rPr>
            </w:pPr>
          </w:p>
        </w:tc>
        <w:tc>
          <w:tcPr>
            <w:tcW w:w="2160" w:type="dxa"/>
            <w:gridSpan w:val="2"/>
            <w:shd w:val="clear" w:color="auto" w:fill="auto"/>
          </w:tcPr>
          <w:p w14:paraId="4832B197"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date constraint</w:t>
            </w:r>
          </w:p>
        </w:tc>
        <w:tc>
          <w:tcPr>
            <w:tcW w:w="6755" w:type="dxa"/>
            <w:gridSpan w:val="3"/>
            <w:tcBorders>
              <w:top w:val="single" w:sz="4" w:space="0" w:color="808080" w:themeColor="background1" w:themeShade="80"/>
            </w:tcBorders>
            <w:shd w:val="clear" w:color="auto" w:fill="auto"/>
          </w:tcPr>
          <w:p w14:paraId="5BD3CA51" w14:textId="77777777" w:rsidR="00E020DB" w:rsidRDefault="00E020DB"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The terms in this group occurred at any time</w:t>
            </w:r>
          </w:p>
        </w:tc>
      </w:tr>
    </w:tbl>
    <w:p w14:paraId="1ECEEFC5" w14:textId="77777777" w:rsidR="00E020DB" w:rsidRDefault="00E020DB" w:rsidP="007C54B9">
      <w:pPr>
        <w:rPr>
          <w:b/>
          <w:bCs/>
        </w:rPr>
      </w:pPr>
    </w:p>
    <w:p w14:paraId="2343B8AE" w14:textId="18044558" w:rsidR="007C54B9" w:rsidRDefault="007C54B9" w:rsidP="007C54B9">
      <w:pPr>
        <w:rPr>
          <w:b/>
          <w:bCs/>
        </w:rPr>
      </w:pPr>
      <w:r>
        <w:rPr>
          <w:b/>
          <w:bCs/>
        </w:rPr>
        <w:t xml:space="preserve">Analysis </w:t>
      </w:r>
      <w:r w:rsidR="00A3278F">
        <w:rPr>
          <w:b/>
          <w:bCs/>
        </w:rPr>
        <w:t xml:space="preserve">setup </w:t>
      </w:r>
    </w:p>
    <w:p w14:paraId="06B874E3" w14:textId="1A4704DC" w:rsidR="00224C02" w:rsidRDefault="00224C02" w:rsidP="00224C02">
      <w:pPr>
        <w:rPr>
          <w:b/>
          <w:bCs/>
        </w:rPr>
      </w:pPr>
      <w:r>
        <w:rPr>
          <w:b/>
          <w:bCs/>
        </w:rPr>
        <w:t xml:space="preserve">Index event: </w:t>
      </w:r>
      <w:r w:rsidR="00B27948" w:rsidRPr="005B2ACC">
        <w:t>The index event defines the point in time when each patient in the cohort enters the analysis.</w:t>
      </w:r>
    </w:p>
    <w:p w14:paraId="42F9E97C" w14:textId="1973B376" w:rsidR="00224C02" w:rsidRPr="00224C02" w:rsidRDefault="00224C02" w:rsidP="00224C02">
      <w:pPr>
        <w:rPr>
          <w:b/>
          <w:bCs/>
        </w:rPr>
      </w:pPr>
      <w:r w:rsidRPr="00224C02">
        <w:rPr>
          <w:b/>
          <w:bCs/>
        </w:rPr>
        <w:t>The index event for Cohort 1 (query name: Calcium channel blockers) was defined as the following:</w:t>
      </w:r>
    </w:p>
    <w:tbl>
      <w:tblPr>
        <w:tblStyle w:val="2-4"/>
        <w:tblpPr w:leftFromText="180" w:rightFromText="180" w:vertAnchor="text" w:tblpY="1"/>
        <w:tblOverlap w:val="never"/>
        <w:tblW w:w="9360" w:type="dxa"/>
        <w:tblBorders>
          <w:top w:val="none" w:sz="0" w:space="0" w:color="auto"/>
          <w:bottom w:val="none" w:sz="0" w:space="0" w:color="auto"/>
          <w:insideH w:val="none" w:sz="0" w:space="0" w:color="auto"/>
        </w:tblBorders>
        <w:tblLayout w:type="fixed"/>
        <w:tblLook w:val="06A0" w:firstRow="1" w:lastRow="0" w:firstColumn="1" w:lastColumn="0" w:noHBand="1" w:noVBand="1"/>
      </w:tblPr>
      <w:tblGrid>
        <w:gridCol w:w="445"/>
        <w:gridCol w:w="1170"/>
        <w:gridCol w:w="990"/>
        <w:gridCol w:w="1368"/>
        <w:gridCol w:w="2218"/>
        <w:gridCol w:w="3169"/>
      </w:tblGrid>
      <w:tr w:rsidR="00224C02" w:rsidRPr="001673AB" w14:paraId="0D8CA441" w14:textId="77777777" w:rsidTr="009E2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6"/>
            <w:shd w:val="clear" w:color="auto" w:fill="auto"/>
          </w:tcPr>
          <w:p w14:paraId="087F0FC5" w14:textId="77777777" w:rsidR="00224C02" w:rsidRDefault="00224C02" w:rsidP="009E2D21">
            <w:pPr>
              <w:rPr>
                <w:sz w:val="18"/>
                <w:szCs w:val="20"/>
              </w:rPr>
            </w:pPr>
          </w:p>
        </w:tc>
      </w:tr>
      <w:tr w:rsidR="00224C02" w:rsidRPr="001673AB" w14:paraId="1AE5BBE2" w14:textId="77777777" w:rsidTr="009E2D21">
        <w:tc>
          <w:tcPr>
            <w:cnfStyle w:val="001000000000" w:firstRow="0" w:lastRow="0" w:firstColumn="1" w:lastColumn="0" w:oddVBand="0" w:evenVBand="0" w:oddHBand="0" w:evenHBand="0" w:firstRowFirstColumn="0" w:firstRowLastColumn="0" w:lastRowFirstColumn="0" w:lastRowLastColumn="0"/>
            <w:tcW w:w="9360"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6786011E" w14:textId="77777777" w:rsidR="00224C02" w:rsidRDefault="00224C02" w:rsidP="009E2D21">
            <w:pPr>
              <w:tabs>
                <w:tab w:val="left" w:pos="1976"/>
              </w:tabs>
              <w:rPr>
                <w:sz w:val="18"/>
                <w:szCs w:val="20"/>
              </w:rPr>
            </w:pPr>
            <w:r>
              <w:rPr>
                <w:sz w:val="18"/>
                <w:szCs w:val="20"/>
              </w:rPr>
              <w:t>Group 1</w:t>
            </w:r>
            <w:r>
              <w:rPr>
                <w:sz w:val="18"/>
                <w:szCs w:val="20"/>
              </w:rPr>
              <w:tab/>
            </w:r>
          </w:p>
        </w:tc>
      </w:tr>
      <w:tr w:rsidR="00224C02" w:rsidRPr="000461F3" w14:paraId="07DE20FF"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7A659AB9" w14:textId="77777777" w:rsidR="00224C02" w:rsidRPr="000461F3" w:rsidRDefault="00224C02"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6EDB24E" w14:textId="77777777" w:rsidR="00224C02" w:rsidRPr="000461F3" w:rsidRDefault="00224C02"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1A</w:t>
            </w:r>
          </w:p>
        </w:tc>
      </w:tr>
      <w:tr w:rsidR="00224C02" w:rsidRPr="000420CA" w14:paraId="53B84327"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FA49520" w14:textId="77777777" w:rsidR="00224C02" w:rsidRPr="000420CA" w:rsidRDefault="00224C02" w:rsidP="009E2D21">
            <w:pPr>
              <w:rPr>
                <w:b w:val="0"/>
                <w:bCs w:val="0"/>
                <w:sz w:val="18"/>
                <w:szCs w:val="20"/>
              </w:rPr>
            </w:pPr>
          </w:p>
        </w:tc>
        <w:tc>
          <w:tcPr>
            <w:tcW w:w="1170" w:type="dxa"/>
            <w:shd w:val="clear" w:color="auto" w:fill="auto"/>
          </w:tcPr>
          <w:p w14:paraId="17F9D933" w14:textId="77777777" w:rsidR="00224C02" w:rsidRPr="000420CA" w:rsidRDefault="00224C02"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p>
        </w:tc>
        <w:tc>
          <w:tcPr>
            <w:tcW w:w="990" w:type="dxa"/>
            <w:tcBorders>
              <w:bottom w:val="single" w:sz="4" w:space="0" w:color="808080" w:themeColor="background1" w:themeShade="80"/>
            </w:tcBorders>
            <w:shd w:val="clear" w:color="auto" w:fill="auto"/>
          </w:tcPr>
          <w:p w14:paraId="670E34A5" w14:textId="77777777" w:rsidR="00224C02" w:rsidRDefault="00224C02"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270683D9" w14:textId="77777777" w:rsidR="00224C02" w:rsidRDefault="00224C02"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3FFCD082" w14:textId="77777777" w:rsidR="00224C02" w:rsidRDefault="00224C02"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UMLS:ICD10CM:I10</w:t>
            </w:r>
            <w:proofErr w:type="gramEnd"/>
          </w:p>
        </w:tc>
        <w:tc>
          <w:tcPr>
            <w:tcW w:w="3164" w:type="dxa"/>
            <w:tcBorders>
              <w:bottom w:val="single" w:sz="4" w:space="0" w:color="808080" w:themeColor="background1" w:themeShade="80"/>
            </w:tcBorders>
            <w:shd w:val="clear" w:color="auto" w:fill="auto"/>
          </w:tcPr>
          <w:p w14:paraId="60D7D94D" w14:textId="77777777" w:rsidR="00224C02" w:rsidRPr="00381224" w:rsidRDefault="00224C02"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Essential (primary) hypertension</w:t>
            </w:r>
          </w:p>
        </w:tc>
      </w:tr>
      <w:tr w:rsidR="00224C02" w:rsidRPr="001673AB" w14:paraId="2D4A7995"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EF50363" w14:textId="77777777" w:rsidR="00224C02" w:rsidRDefault="00224C02" w:rsidP="009E2D21">
            <w:pPr>
              <w:rPr>
                <w:b w:val="0"/>
                <w:bCs w:val="0"/>
                <w:sz w:val="18"/>
                <w:szCs w:val="20"/>
              </w:rPr>
            </w:pPr>
          </w:p>
        </w:tc>
        <w:tc>
          <w:tcPr>
            <w:tcW w:w="2160" w:type="dxa"/>
            <w:gridSpan w:val="2"/>
            <w:shd w:val="clear" w:color="auto" w:fill="auto"/>
          </w:tcPr>
          <w:p w14:paraId="788FCD18" w14:textId="77777777" w:rsidR="00224C02" w:rsidRDefault="00224C02"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date constraint</w:t>
            </w:r>
          </w:p>
        </w:tc>
        <w:tc>
          <w:tcPr>
            <w:tcW w:w="6755" w:type="dxa"/>
            <w:gridSpan w:val="3"/>
            <w:tcBorders>
              <w:top w:val="single" w:sz="4" w:space="0" w:color="808080" w:themeColor="background1" w:themeShade="80"/>
            </w:tcBorders>
            <w:shd w:val="clear" w:color="auto" w:fill="auto"/>
          </w:tcPr>
          <w:p w14:paraId="3FBC13A5" w14:textId="77777777" w:rsidR="00224C02" w:rsidRDefault="00224C02"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The terms in this group occurred on or before Dec 31, 2018</w:t>
            </w:r>
          </w:p>
        </w:tc>
      </w:tr>
      <w:tr w:rsidR="00224C02" w:rsidRPr="001673AB" w14:paraId="247B8E14"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D271E66" w14:textId="77777777" w:rsidR="00224C02" w:rsidRDefault="00224C02" w:rsidP="009E2D21">
            <w:pPr>
              <w:rPr>
                <w:b w:val="0"/>
                <w:bCs w:val="0"/>
                <w:sz w:val="18"/>
                <w:szCs w:val="20"/>
              </w:rPr>
            </w:pPr>
          </w:p>
        </w:tc>
        <w:tc>
          <w:tcPr>
            <w:tcW w:w="2160" w:type="dxa"/>
            <w:gridSpan w:val="2"/>
            <w:shd w:val="clear" w:color="auto" w:fill="auto"/>
          </w:tcPr>
          <w:p w14:paraId="00C5FDA9" w14:textId="77777777" w:rsidR="00224C02" w:rsidRDefault="00224C02"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event relationship</w:t>
            </w:r>
          </w:p>
        </w:tc>
        <w:tc>
          <w:tcPr>
            <w:tcW w:w="6755" w:type="dxa"/>
            <w:gridSpan w:val="3"/>
            <w:tcBorders>
              <w:top w:val="single" w:sz="4" w:space="0" w:color="808080" w:themeColor="background1" w:themeShade="80"/>
            </w:tcBorders>
            <w:shd w:val="clear" w:color="auto" w:fill="auto"/>
          </w:tcPr>
          <w:p w14:paraId="46A0DE43" w14:textId="77777777" w:rsidR="00224C02" w:rsidRDefault="00224C02"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Any instance of Group 1B occurred on or after any instance of Group 1A</w:t>
            </w:r>
          </w:p>
        </w:tc>
      </w:tr>
      <w:tr w:rsidR="00224C02" w:rsidRPr="000461F3" w14:paraId="300A7251"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33065D1F" w14:textId="77777777" w:rsidR="00224C02" w:rsidRPr="000461F3" w:rsidRDefault="00224C02"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162F4F86" w14:textId="77777777" w:rsidR="00224C02" w:rsidRPr="000461F3" w:rsidRDefault="00224C02"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1B</w:t>
            </w:r>
          </w:p>
        </w:tc>
      </w:tr>
      <w:tr w:rsidR="00224C02" w:rsidRPr="000420CA" w14:paraId="6993EAC2"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BD04E77" w14:textId="77777777" w:rsidR="00224C02" w:rsidRPr="000420CA" w:rsidRDefault="00224C02" w:rsidP="009E2D21">
            <w:pPr>
              <w:rPr>
                <w:b w:val="0"/>
                <w:bCs w:val="0"/>
                <w:sz w:val="18"/>
                <w:szCs w:val="20"/>
              </w:rPr>
            </w:pPr>
          </w:p>
        </w:tc>
        <w:tc>
          <w:tcPr>
            <w:tcW w:w="1170" w:type="dxa"/>
            <w:shd w:val="clear" w:color="auto" w:fill="auto"/>
          </w:tcPr>
          <w:p w14:paraId="215EF82F" w14:textId="77777777" w:rsidR="00224C02" w:rsidRPr="000420CA" w:rsidRDefault="00224C02"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p>
        </w:tc>
        <w:tc>
          <w:tcPr>
            <w:tcW w:w="990" w:type="dxa"/>
            <w:tcBorders>
              <w:bottom w:val="single" w:sz="4" w:space="0" w:color="808080" w:themeColor="background1" w:themeShade="80"/>
            </w:tcBorders>
            <w:shd w:val="clear" w:color="auto" w:fill="auto"/>
          </w:tcPr>
          <w:p w14:paraId="5363EB74" w14:textId="77777777" w:rsidR="00224C02" w:rsidRDefault="00224C02"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3B4CACD0" w14:textId="77777777" w:rsidR="00224C02" w:rsidRDefault="00224C02"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078E8214" w14:textId="77777777" w:rsidR="00224C02" w:rsidRDefault="00224C02"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NLM:VA:CV200</w:t>
            </w:r>
          </w:p>
        </w:tc>
        <w:tc>
          <w:tcPr>
            <w:tcW w:w="3164" w:type="dxa"/>
            <w:tcBorders>
              <w:bottom w:val="single" w:sz="4" w:space="0" w:color="808080" w:themeColor="background1" w:themeShade="80"/>
            </w:tcBorders>
            <w:shd w:val="clear" w:color="auto" w:fill="auto"/>
          </w:tcPr>
          <w:p w14:paraId="0120FCEE" w14:textId="77777777" w:rsidR="00224C02" w:rsidRPr="00381224" w:rsidRDefault="00224C02"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CALCIUM CHANNEL BLOCKERS</w:t>
            </w:r>
          </w:p>
        </w:tc>
      </w:tr>
    </w:tbl>
    <w:p w14:paraId="6AA20C70" w14:textId="77777777" w:rsidR="00224C02" w:rsidRPr="00224C02" w:rsidRDefault="00224C02" w:rsidP="00224C02">
      <w:pPr>
        <w:rPr>
          <w:b/>
          <w:bCs/>
        </w:rPr>
      </w:pPr>
      <w:r>
        <w:br w:type="textWrapping" w:clear="all"/>
      </w:r>
      <w:r w:rsidRPr="00224C02">
        <w:rPr>
          <w:b/>
          <w:bCs/>
        </w:rPr>
        <w:t>The index event for Cohort 2 (query name: Beta blockers) was defined as the following:</w:t>
      </w:r>
    </w:p>
    <w:tbl>
      <w:tblPr>
        <w:tblStyle w:val="2-4"/>
        <w:tblpPr w:leftFromText="180" w:rightFromText="180" w:vertAnchor="text" w:tblpY="1"/>
        <w:tblOverlap w:val="never"/>
        <w:tblW w:w="9360" w:type="dxa"/>
        <w:tblBorders>
          <w:top w:val="none" w:sz="0" w:space="0" w:color="auto"/>
          <w:bottom w:val="none" w:sz="0" w:space="0" w:color="auto"/>
          <w:insideH w:val="none" w:sz="0" w:space="0" w:color="auto"/>
        </w:tblBorders>
        <w:tblLayout w:type="fixed"/>
        <w:tblLook w:val="06A0" w:firstRow="1" w:lastRow="0" w:firstColumn="1" w:lastColumn="0" w:noHBand="1" w:noVBand="1"/>
      </w:tblPr>
      <w:tblGrid>
        <w:gridCol w:w="445"/>
        <w:gridCol w:w="1170"/>
        <w:gridCol w:w="990"/>
        <w:gridCol w:w="1368"/>
        <w:gridCol w:w="2218"/>
        <w:gridCol w:w="3169"/>
      </w:tblGrid>
      <w:tr w:rsidR="00224C02" w:rsidRPr="001673AB" w14:paraId="2BA38BBC" w14:textId="77777777" w:rsidTr="009E2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6"/>
            <w:shd w:val="clear" w:color="auto" w:fill="auto"/>
          </w:tcPr>
          <w:p w14:paraId="65C40292" w14:textId="77777777" w:rsidR="00224C02" w:rsidRDefault="00224C02" w:rsidP="009E2D21">
            <w:pPr>
              <w:rPr>
                <w:sz w:val="18"/>
                <w:szCs w:val="20"/>
              </w:rPr>
            </w:pPr>
          </w:p>
        </w:tc>
      </w:tr>
      <w:tr w:rsidR="00224C02" w:rsidRPr="001673AB" w14:paraId="41389730" w14:textId="77777777" w:rsidTr="009E2D21">
        <w:tc>
          <w:tcPr>
            <w:cnfStyle w:val="001000000000" w:firstRow="0" w:lastRow="0" w:firstColumn="1" w:lastColumn="0" w:oddVBand="0" w:evenVBand="0" w:oddHBand="0" w:evenHBand="0" w:firstRowFirstColumn="0" w:firstRowLastColumn="0" w:lastRowFirstColumn="0" w:lastRowLastColumn="0"/>
            <w:tcW w:w="9360"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3C3465F7" w14:textId="77777777" w:rsidR="00224C02" w:rsidRDefault="00224C02" w:rsidP="009E2D21">
            <w:pPr>
              <w:tabs>
                <w:tab w:val="left" w:pos="1976"/>
              </w:tabs>
              <w:rPr>
                <w:sz w:val="18"/>
                <w:szCs w:val="20"/>
              </w:rPr>
            </w:pPr>
            <w:r>
              <w:rPr>
                <w:sz w:val="18"/>
                <w:szCs w:val="20"/>
              </w:rPr>
              <w:t>Group 1</w:t>
            </w:r>
            <w:r>
              <w:rPr>
                <w:sz w:val="18"/>
                <w:szCs w:val="20"/>
              </w:rPr>
              <w:tab/>
            </w:r>
          </w:p>
        </w:tc>
      </w:tr>
      <w:tr w:rsidR="00224C02" w:rsidRPr="000461F3" w14:paraId="21481BC6"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330CD9D7" w14:textId="77777777" w:rsidR="00224C02" w:rsidRPr="000461F3" w:rsidRDefault="00224C02"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0F0DD8F0" w14:textId="77777777" w:rsidR="00224C02" w:rsidRPr="000461F3" w:rsidRDefault="00224C02"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1A</w:t>
            </w:r>
          </w:p>
        </w:tc>
      </w:tr>
      <w:tr w:rsidR="00224C02" w:rsidRPr="000420CA" w14:paraId="6CEB566C" w14:textId="77777777" w:rsidTr="00953B4A">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65E3153" w14:textId="77777777" w:rsidR="00224C02" w:rsidRPr="000420CA" w:rsidRDefault="00224C02" w:rsidP="009E2D21">
            <w:pPr>
              <w:rPr>
                <w:b w:val="0"/>
                <w:bCs w:val="0"/>
                <w:sz w:val="18"/>
                <w:szCs w:val="20"/>
              </w:rPr>
            </w:pPr>
          </w:p>
        </w:tc>
        <w:tc>
          <w:tcPr>
            <w:tcW w:w="1170" w:type="dxa"/>
            <w:shd w:val="clear" w:color="auto" w:fill="auto"/>
          </w:tcPr>
          <w:p w14:paraId="46973869" w14:textId="77777777" w:rsidR="00224C02" w:rsidRPr="000420CA" w:rsidRDefault="00224C02"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p>
        </w:tc>
        <w:tc>
          <w:tcPr>
            <w:tcW w:w="990" w:type="dxa"/>
            <w:tcBorders>
              <w:bottom w:val="single" w:sz="4" w:space="0" w:color="808080" w:themeColor="background1" w:themeShade="80"/>
            </w:tcBorders>
            <w:shd w:val="clear" w:color="auto" w:fill="auto"/>
          </w:tcPr>
          <w:p w14:paraId="325BE644" w14:textId="77777777" w:rsidR="00224C02" w:rsidRDefault="00224C02"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0A9D9B8B" w14:textId="77777777" w:rsidR="00224C02" w:rsidRDefault="00224C02"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5B64D8FE" w14:textId="77777777" w:rsidR="00224C02" w:rsidRDefault="00224C02"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UMLS:ICD10CM:I10</w:t>
            </w:r>
            <w:proofErr w:type="gramEnd"/>
          </w:p>
        </w:tc>
        <w:tc>
          <w:tcPr>
            <w:tcW w:w="3169" w:type="dxa"/>
            <w:tcBorders>
              <w:bottom w:val="single" w:sz="4" w:space="0" w:color="808080" w:themeColor="background1" w:themeShade="80"/>
            </w:tcBorders>
            <w:shd w:val="clear" w:color="auto" w:fill="auto"/>
          </w:tcPr>
          <w:p w14:paraId="46E57CA3" w14:textId="77777777" w:rsidR="00224C02" w:rsidRPr="00381224" w:rsidRDefault="00224C02"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Essential (primary) hypertension</w:t>
            </w:r>
          </w:p>
        </w:tc>
      </w:tr>
      <w:tr w:rsidR="00224C02" w:rsidRPr="001673AB" w14:paraId="0C2A04A0"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B5F6BF1" w14:textId="77777777" w:rsidR="00224C02" w:rsidRDefault="00224C02" w:rsidP="009E2D21">
            <w:pPr>
              <w:rPr>
                <w:b w:val="0"/>
                <w:bCs w:val="0"/>
                <w:sz w:val="18"/>
                <w:szCs w:val="20"/>
              </w:rPr>
            </w:pPr>
          </w:p>
        </w:tc>
        <w:tc>
          <w:tcPr>
            <w:tcW w:w="2160" w:type="dxa"/>
            <w:gridSpan w:val="2"/>
            <w:shd w:val="clear" w:color="auto" w:fill="auto"/>
          </w:tcPr>
          <w:p w14:paraId="36BCB606" w14:textId="77777777" w:rsidR="00224C02" w:rsidRDefault="00224C02"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date constraint</w:t>
            </w:r>
          </w:p>
        </w:tc>
        <w:tc>
          <w:tcPr>
            <w:tcW w:w="6755" w:type="dxa"/>
            <w:gridSpan w:val="3"/>
            <w:tcBorders>
              <w:top w:val="single" w:sz="4" w:space="0" w:color="808080" w:themeColor="background1" w:themeShade="80"/>
            </w:tcBorders>
            <w:shd w:val="clear" w:color="auto" w:fill="auto"/>
          </w:tcPr>
          <w:p w14:paraId="009FC3DF" w14:textId="77777777" w:rsidR="00224C02" w:rsidRDefault="00224C02"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The terms in this group occurred on or before Dec 31, 2018</w:t>
            </w:r>
          </w:p>
        </w:tc>
      </w:tr>
      <w:tr w:rsidR="00224C02" w:rsidRPr="001673AB" w14:paraId="709EE396"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430033F6" w14:textId="77777777" w:rsidR="00224C02" w:rsidRDefault="00224C02" w:rsidP="009E2D21">
            <w:pPr>
              <w:rPr>
                <w:b w:val="0"/>
                <w:bCs w:val="0"/>
                <w:sz w:val="18"/>
                <w:szCs w:val="20"/>
              </w:rPr>
            </w:pPr>
          </w:p>
        </w:tc>
        <w:tc>
          <w:tcPr>
            <w:tcW w:w="2160" w:type="dxa"/>
            <w:gridSpan w:val="2"/>
            <w:shd w:val="clear" w:color="auto" w:fill="auto"/>
          </w:tcPr>
          <w:p w14:paraId="79D62E6E" w14:textId="77777777" w:rsidR="00224C02" w:rsidRDefault="00224C02"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event relationship</w:t>
            </w:r>
          </w:p>
        </w:tc>
        <w:tc>
          <w:tcPr>
            <w:tcW w:w="6755" w:type="dxa"/>
            <w:gridSpan w:val="3"/>
            <w:tcBorders>
              <w:top w:val="single" w:sz="4" w:space="0" w:color="808080" w:themeColor="background1" w:themeShade="80"/>
            </w:tcBorders>
            <w:shd w:val="clear" w:color="auto" w:fill="auto"/>
          </w:tcPr>
          <w:p w14:paraId="28C03430" w14:textId="77777777" w:rsidR="00224C02" w:rsidRDefault="00224C02"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Any instance of Group 1B occurred on or after any instance of Group 1A</w:t>
            </w:r>
          </w:p>
        </w:tc>
      </w:tr>
      <w:tr w:rsidR="00224C02" w:rsidRPr="000461F3" w14:paraId="3D414019"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A8DDCA4" w14:textId="77777777" w:rsidR="00224C02" w:rsidRPr="000461F3" w:rsidRDefault="00224C02"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F564FD3" w14:textId="77777777" w:rsidR="00224C02" w:rsidRPr="000461F3" w:rsidRDefault="00224C02"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1B</w:t>
            </w:r>
          </w:p>
        </w:tc>
      </w:tr>
      <w:tr w:rsidR="00224C02" w:rsidRPr="000420CA" w14:paraId="0B8E4278" w14:textId="77777777" w:rsidTr="00953B4A">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0B44CEE2" w14:textId="77777777" w:rsidR="00224C02" w:rsidRPr="000420CA" w:rsidRDefault="00224C02" w:rsidP="009E2D21">
            <w:pPr>
              <w:rPr>
                <w:b w:val="0"/>
                <w:bCs w:val="0"/>
                <w:sz w:val="18"/>
                <w:szCs w:val="20"/>
              </w:rPr>
            </w:pPr>
          </w:p>
        </w:tc>
        <w:tc>
          <w:tcPr>
            <w:tcW w:w="1170" w:type="dxa"/>
            <w:shd w:val="clear" w:color="auto" w:fill="auto"/>
          </w:tcPr>
          <w:p w14:paraId="69C178BC" w14:textId="77777777" w:rsidR="00224C02" w:rsidRPr="000420CA" w:rsidRDefault="00224C02"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p>
        </w:tc>
        <w:tc>
          <w:tcPr>
            <w:tcW w:w="990" w:type="dxa"/>
            <w:tcBorders>
              <w:bottom w:val="single" w:sz="4" w:space="0" w:color="808080" w:themeColor="background1" w:themeShade="80"/>
            </w:tcBorders>
            <w:shd w:val="clear" w:color="auto" w:fill="auto"/>
          </w:tcPr>
          <w:p w14:paraId="3E41ACD3" w14:textId="77777777" w:rsidR="00224C02" w:rsidRDefault="00224C02"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788FDD09" w14:textId="77777777" w:rsidR="00224C02" w:rsidRDefault="00224C02"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421F9FED" w14:textId="77777777" w:rsidR="00224C02" w:rsidRDefault="00224C02"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NLM:VA:CV100</w:t>
            </w:r>
          </w:p>
        </w:tc>
        <w:tc>
          <w:tcPr>
            <w:tcW w:w="3169" w:type="dxa"/>
            <w:tcBorders>
              <w:bottom w:val="single" w:sz="4" w:space="0" w:color="808080" w:themeColor="background1" w:themeShade="80"/>
            </w:tcBorders>
            <w:shd w:val="clear" w:color="auto" w:fill="auto"/>
          </w:tcPr>
          <w:p w14:paraId="5247121A" w14:textId="77777777" w:rsidR="00224C02" w:rsidRPr="00381224" w:rsidRDefault="00224C02"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BETA BLOCKERS/RELATED</w:t>
            </w:r>
          </w:p>
        </w:tc>
      </w:tr>
    </w:tbl>
    <w:p w14:paraId="0396B20C" w14:textId="77777777" w:rsidR="00953B4A" w:rsidRDefault="00953B4A" w:rsidP="00953B4A"/>
    <w:p w14:paraId="544843BB" w14:textId="21F66C48" w:rsidR="00953B4A" w:rsidRPr="00953B4A" w:rsidRDefault="00953B4A" w:rsidP="00953B4A">
      <w:pPr>
        <w:rPr>
          <w:b/>
          <w:bCs/>
        </w:rPr>
      </w:pPr>
      <w:r w:rsidRPr="00953B4A">
        <w:rPr>
          <w:b/>
          <w:bCs/>
        </w:rPr>
        <w:t>The index event for Cohort 3 (query name: Dihydropy</w:t>
      </w:r>
      <w:r w:rsidR="00A574D6">
        <w:rPr>
          <w:rFonts w:hint="eastAsia"/>
          <w:b/>
          <w:bCs/>
          <w:lang w:eastAsia="zh-CN"/>
        </w:rPr>
        <w:t>ri</w:t>
      </w:r>
      <w:r w:rsidRPr="00953B4A">
        <w:rPr>
          <w:b/>
          <w:bCs/>
        </w:rPr>
        <w:t>dine) was defined as the following:</w:t>
      </w:r>
    </w:p>
    <w:tbl>
      <w:tblPr>
        <w:tblStyle w:val="2-4"/>
        <w:tblpPr w:leftFromText="180" w:rightFromText="180" w:vertAnchor="text" w:tblpY="1"/>
        <w:tblOverlap w:val="never"/>
        <w:tblW w:w="9360" w:type="dxa"/>
        <w:tblBorders>
          <w:top w:val="none" w:sz="0" w:space="0" w:color="auto"/>
          <w:bottom w:val="none" w:sz="0" w:space="0" w:color="auto"/>
          <w:insideH w:val="none" w:sz="0" w:space="0" w:color="auto"/>
        </w:tblBorders>
        <w:tblLayout w:type="fixed"/>
        <w:tblLook w:val="06A0" w:firstRow="1" w:lastRow="0" w:firstColumn="1" w:lastColumn="0" w:noHBand="1" w:noVBand="1"/>
      </w:tblPr>
      <w:tblGrid>
        <w:gridCol w:w="445"/>
        <w:gridCol w:w="1170"/>
        <w:gridCol w:w="990"/>
        <w:gridCol w:w="1368"/>
        <w:gridCol w:w="2218"/>
        <w:gridCol w:w="3169"/>
      </w:tblGrid>
      <w:tr w:rsidR="00953B4A" w:rsidRPr="001673AB" w14:paraId="0D1D5DEF" w14:textId="77777777" w:rsidTr="009E2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6"/>
            <w:shd w:val="clear" w:color="auto" w:fill="auto"/>
          </w:tcPr>
          <w:p w14:paraId="735B356C" w14:textId="77777777" w:rsidR="00953B4A" w:rsidRDefault="00953B4A" w:rsidP="009E2D21">
            <w:pPr>
              <w:rPr>
                <w:sz w:val="18"/>
                <w:szCs w:val="20"/>
              </w:rPr>
            </w:pPr>
          </w:p>
        </w:tc>
      </w:tr>
      <w:tr w:rsidR="00953B4A" w:rsidRPr="001673AB" w14:paraId="0B9459D2" w14:textId="77777777" w:rsidTr="009E2D21">
        <w:tc>
          <w:tcPr>
            <w:cnfStyle w:val="001000000000" w:firstRow="0" w:lastRow="0" w:firstColumn="1" w:lastColumn="0" w:oddVBand="0" w:evenVBand="0" w:oddHBand="0" w:evenHBand="0" w:firstRowFirstColumn="0" w:firstRowLastColumn="0" w:lastRowFirstColumn="0" w:lastRowLastColumn="0"/>
            <w:tcW w:w="9360"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3AA94A4E" w14:textId="77777777" w:rsidR="00953B4A" w:rsidRDefault="00953B4A" w:rsidP="009E2D21">
            <w:pPr>
              <w:tabs>
                <w:tab w:val="left" w:pos="1976"/>
              </w:tabs>
              <w:rPr>
                <w:sz w:val="18"/>
                <w:szCs w:val="20"/>
              </w:rPr>
            </w:pPr>
            <w:r>
              <w:rPr>
                <w:sz w:val="18"/>
                <w:szCs w:val="20"/>
              </w:rPr>
              <w:t>Group 1</w:t>
            </w:r>
            <w:r>
              <w:rPr>
                <w:sz w:val="18"/>
                <w:szCs w:val="20"/>
              </w:rPr>
              <w:tab/>
            </w:r>
          </w:p>
        </w:tc>
      </w:tr>
      <w:tr w:rsidR="00953B4A" w:rsidRPr="000461F3" w14:paraId="21A4BECE"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5468BB4" w14:textId="77777777" w:rsidR="00953B4A" w:rsidRPr="000461F3" w:rsidRDefault="00953B4A"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0E6A5DFF" w14:textId="77777777" w:rsidR="00953B4A" w:rsidRPr="000461F3" w:rsidRDefault="00953B4A"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1A</w:t>
            </w:r>
          </w:p>
        </w:tc>
      </w:tr>
      <w:tr w:rsidR="00953B4A" w:rsidRPr="000420CA" w14:paraId="60C631CA"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48389D08" w14:textId="77777777" w:rsidR="00953B4A" w:rsidRPr="000420CA" w:rsidRDefault="00953B4A" w:rsidP="009E2D21">
            <w:pPr>
              <w:rPr>
                <w:b w:val="0"/>
                <w:bCs w:val="0"/>
                <w:sz w:val="18"/>
                <w:szCs w:val="20"/>
              </w:rPr>
            </w:pPr>
          </w:p>
        </w:tc>
        <w:tc>
          <w:tcPr>
            <w:tcW w:w="1170" w:type="dxa"/>
            <w:shd w:val="clear" w:color="auto" w:fill="auto"/>
          </w:tcPr>
          <w:p w14:paraId="3EED1E96" w14:textId="77777777" w:rsidR="00953B4A" w:rsidRPr="000420C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p>
        </w:tc>
        <w:tc>
          <w:tcPr>
            <w:tcW w:w="990" w:type="dxa"/>
            <w:tcBorders>
              <w:bottom w:val="single" w:sz="4" w:space="0" w:color="808080" w:themeColor="background1" w:themeShade="80"/>
            </w:tcBorders>
            <w:shd w:val="clear" w:color="auto" w:fill="auto"/>
          </w:tcPr>
          <w:p w14:paraId="29BB42CD" w14:textId="77777777" w:rsidR="00953B4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0FFE71F1" w14:textId="77777777" w:rsidR="00953B4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2F65D842" w14:textId="77777777" w:rsidR="00953B4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UMLS:ICD10CM:I10</w:t>
            </w:r>
            <w:proofErr w:type="gramEnd"/>
          </w:p>
        </w:tc>
        <w:tc>
          <w:tcPr>
            <w:tcW w:w="3164" w:type="dxa"/>
            <w:tcBorders>
              <w:bottom w:val="single" w:sz="4" w:space="0" w:color="808080" w:themeColor="background1" w:themeShade="80"/>
            </w:tcBorders>
            <w:shd w:val="clear" w:color="auto" w:fill="auto"/>
          </w:tcPr>
          <w:p w14:paraId="71262E2C" w14:textId="77777777" w:rsidR="00953B4A" w:rsidRPr="00381224"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Essential (primary) hypertension</w:t>
            </w:r>
          </w:p>
        </w:tc>
      </w:tr>
      <w:tr w:rsidR="00953B4A" w:rsidRPr="001673AB" w14:paraId="79909B08"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2E70EA20" w14:textId="77777777" w:rsidR="00953B4A" w:rsidRDefault="00953B4A" w:rsidP="009E2D21">
            <w:pPr>
              <w:rPr>
                <w:b w:val="0"/>
                <w:bCs w:val="0"/>
                <w:sz w:val="18"/>
                <w:szCs w:val="20"/>
              </w:rPr>
            </w:pPr>
          </w:p>
        </w:tc>
        <w:tc>
          <w:tcPr>
            <w:tcW w:w="2160" w:type="dxa"/>
            <w:gridSpan w:val="2"/>
            <w:shd w:val="clear" w:color="auto" w:fill="auto"/>
          </w:tcPr>
          <w:p w14:paraId="3CD29C00" w14:textId="77777777" w:rsidR="00953B4A" w:rsidRDefault="00953B4A"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date constraint</w:t>
            </w:r>
          </w:p>
        </w:tc>
        <w:tc>
          <w:tcPr>
            <w:tcW w:w="6755" w:type="dxa"/>
            <w:gridSpan w:val="3"/>
            <w:tcBorders>
              <w:top w:val="single" w:sz="4" w:space="0" w:color="808080" w:themeColor="background1" w:themeShade="80"/>
            </w:tcBorders>
            <w:shd w:val="clear" w:color="auto" w:fill="auto"/>
          </w:tcPr>
          <w:p w14:paraId="76B785B0" w14:textId="77777777" w:rsidR="00953B4A" w:rsidRDefault="00953B4A"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The terms in this group occurred on or before Dec 31, 2018</w:t>
            </w:r>
          </w:p>
        </w:tc>
      </w:tr>
      <w:tr w:rsidR="00953B4A" w:rsidRPr="001673AB" w14:paraId="7828A51F"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3B9889E7" w14:textId="77777777" w:rsidR="00953B4A" w:rsidRDefault="00953B4A" w:rsidP="009E2D21">
            <w:pPr>
              <w:rPr>
                <w:b w:val="0"/>
                <w:bCs w:val="0"/>
                <w:sz w:val="18"/>
                <w:szCs w:val="20"/>
              </w:rPr>
            </w:pPr>
          </w:p>
        </w:tc>
        <w:tc>
          <w:tcPr>
            <w:tcW w:w="2160" w:type="dxa"/>
            <w:gridSpan w:val="2"/>
            <w:shd w:val="clear" w:color="auto" w:fill="auto"/>
          </w:tcPr>
          <w:p w14:paraId="65EF3077" w14:textId="77777777" w:rsidR="00953B4A" w:rsidRDefault="00953B4A"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event relationship</w:t>
            </w:r>
          </w:p>
        </w:tc>
        <w:tc>
          <w:tcPr>
            <w:tcW w:w="6755" w:type="dxa"/>
            <w:gridSpan w:val="3"/>
            <w:tcBorders>
              <w:top w:val="single" w:sz="4" w:space="0" w:color="808080" w:themeColor="background1" w:themeShade="80"/>
            </w:tcBorders>
            <w:shd w:val="clear" w:color="auto" w:fill="auto"/>
          </w:tcPr>
          <w:p w14:paraId="2423455C" w14:textId="77777777" w:rsidR="00953B4A" w:rsidRDefault="00953B4A"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Any instance of Group 1B occurred on or after any instance of Group 1A</w:t>
            </w:r>
          </w:p>
        </w:tc>
      </w:tr>
      <w:tr w:rsidR="00953B4A" w:rsidRPr="000461F3" w14:paraId="18CECFF4"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4A539A23" w14:textId="77777777" w:rsidR="00953B4A" w:rsidRPr="000461F3" w:rsidRDefault="00953B4A"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044CFE92" w14:textId="77777777" w:rsidR="00953B4A" w:rsidRPr="000461F3" w:rsidRDefault="00953B4A"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1B</w:t>
            </w:r>
          </w:p>
        </w:tc>
      </w:tr>
      <w:tr w:rsidR="00953B4A" w:rsidRPr="000420CA" w14:paraId="46B49814"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10C7DDC" w14:textId="77777777" w:rsidR="00953B4A" w:rsidRPr="000420CA" w:rsidRDefault="00953B4A" w:rsidP="009E2D21">
            <w:pPr>
              <w:rPr>
                <w:b w:val="0"/>
                <w:bCs w:val="0"/>
                <w:sz w:val="18"/>
                <w:szCs w:val="20"/>
              </w:rPr>
            </w:pPr>
          </w:p>
        </w:tc>
        <w:tc>
          <w:tcPr>
            <w:tcW w:w="1170" w:type="dxa"/>
            <w:shd w:val="clear" w:color="auto" w:fill="auto"/>
          </w:tcPr>
          <w:p w14:paraId="67453FEE" w14:textId="77777777" w:rsidR="00953B4A" w:rsidRPr="000420C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p>
        </w:tc>
        <w:tc>
          <w:tcPr>
            <w:tcW w:w="990" w:type="dxa"/>
            <w:shd w:val="clear" w:color="auto" w:fill="auto"/>
          </w:tcPr>
          <w:p w14:paraId="66B27396" w14:textId="77777777" w:rsidR="00953B4A" w:rsidRPr="000420C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any of</w:t>
            </w:r>
          </w:p>
        </w:tc>
        <w:tc>
          <w:tcPr>
            <w:tcW w:w="1368" w:type="dxa"/>
            <w:shd w:val="clear" w:color="auto" w:fill="auto"/>
          </w:tcPr>
          <w:p w14:paraId="6709316F" w14:textId="77777777" w:rsidR="00953B4A" w:rsidRPr="000420C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shd w:val="clear" w:color="auto" w:fill="auto"/>
          </w:tcPr>
          <w:p w14:paraId="66BA5766" w14:textId="77777777" w:rsidR="00953B4A" w:rsidRPr="000420C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:7417</w:t>
            </w:r>
          </w:p>
        </w:tc>
        <w:tc>
          <w:tcPr>
            <w:tcW w:w="3164" w:type="dxa"/>
            <w:shd w:val="clear" w:color="auto" w:fill="auto"/>
          </w:tcPr>
          <w:p w14:paraId="15B7C95C" w14:textId="77777777" w:rsidR="00953B4A" w:rsidRPr="000420CA" w:rsidRDefault="00953B4A" w:rsidP="009E2D21">
            <w:pPr>
              <w:cnfStyle w:val="000000000000" w:firstRow="0" w:lastRow="0" w:firstColumn="0" w:lastColumn="0" w:oddVBand="0" w:evenVBand="0" w:oddHBand="0" w:evenHBand="0" w:firstRowFirstColumn="0" w:firstRowLastColumn="0" w:lastRowFirstColumn="0" w:lastRowLastColumn="0"/>
              <w:rPr>
                <w:sz w:val="18"/>
                <w:szCs w:val="20"/>
              </w:rPr>
            </w:pPr>
            <w:r>
              <w:rPr>
                <w:bCs/>
                <w:sz w:val="18"/>
                <w:szCs w:val="20"/>
              </w:rPr>
              <w:t>nifedipine</w:t>
            </w:r>
          </w:p>
        </w:tc>
      </w:tr>
      <w:tr w:rsidR="00953B4A" w:rsidRPr="000420CA" w14:paraId="6DF4C082"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93AFFF3" w14:textId="77777777" w:rsidR="00953B4A" w:rsidRPr="000420CA" w:rsidRDefault="00953B4A" w:rsidP="009E2D21">
            <w:pPr>
              <w:rPr>
                <w:b w:val="0"/>
                <w:bCs w:val="0"/>
                <w:sz w:val="18"/>
                <w:szCs w:val="20"/>
              </w:rPr>
            </w:pPr>
          </w:p>
        </w:tc>
        <w:tc>
          <w:tcPr>
            <w:tcW w:w="1170" w:type="dxa"/>
            <w:shd w:val="clear" w:color="auto" w:fill="auto"/>
          </w:tcPr>
          <w:p w14:paraId="0779C81A" w14:textId="77777777" w:rsidR="00953B4A" w:rsidRPr="000420C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shd w:val="clear" w:color="auto" w:fill="auto"/>
          </w:tcPr>
          <w:p w14:paraId="65FE311C" w14:textId="77777777" w:rsidR="00953B4A" w:rsidRPr="000420C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shd w:val="clear" w:color="auto" w:fill="auto"/>
          </w:tcPr>
          <w:p w14:paraId="63AEEAB1" w14:textId="77777777" w:rsidR="00953B4A" w:rsidRPr="000420C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shd w:val="clear" w:color="auto" w:fill="auto"/>
          </w:tcPr>
          <w:p w14:paraId="486E7B3E" w14:textId="77777777" w:rsidR="00953B4A" w:rsidRPr="000420C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:17767</w:t>
            </w:r>
          </w:p>
        </w:tc>
        <w:tc>
          <w:tcPr>
            <w:tcW w:w="3164" w:type="dxa"/>
            <w:shd w:val="clear" w:color="auto" w:fill="auto"/>
          </w:tcPr>
          <w:p w14:paraId="517AC56D" w14:textId="77777777" w:rsidR="00953B4A" w:rsidRPr="000420CA" w:rsidRDefault="00953B4A" w:rsidP="009E2D21">
            <w:pPr>
              <w:cnfStyle w:val="000000000000" w:firstRow="0" w:lastRow="0" w:firstColumn="0" w:lastColumn="0" w:oddVBand="0" w:evenVBand="0" w:oddHBand="0" w:evenHBand="0" w:firstRowFirstColumn="0" w:firstRowLastColumn="0" w:lastRowFirstColumn="0" w:lastRowLastColumn="0"/>
              <w:rPr>
                <w:sz w:val="18"/>
                <w:szCs w:val="20"/>
              </w:rPr>
            </w:pPr>
            <w:r>
              <w:rPr>
                <w:bCs/>
                <w:sz w:val="18"/>
                <w:szCs w:val="20"/>
              </w:rPr>
              <w:t>amlodipine</w:t>
            </w:r>
          </w:p>
        </w:tc>
      </w:tr>
      <w:tr w:rsidR="00953B4A" w:rsidRPr="000420CA" w14:paraId="21DC7680"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18A3A3A" w14:textId="77777777" w:rsidR="00953B4A" w:rsidRPr="000420CA" w:rsidRDefault="00953B4A" w:rsidP="009E2D21">
            <w:pPr>
              <w:rPr>
                <w:b w:val="0"/>
                <w:bCs w:val="0"/>
                <w:sz w:val="18"/>
                <w:szCs w:val="20"/>
              </w:rPr>
            </w:pPr>
          </w:p>
        </w:tc>
        <w:tc>
          <w:tcPr>
            <w:tcW w:w="1170" w:type="dxa"/>
            <w:shd w:val="clear" w:color="auto" w:fill="auto"/>
          </w:tcPr>
          <w:p w14:paraId="0EE8BEC8" w14:textId="77777777" w:rsidR="00953B4A" w:rsidRPr="000420C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shd w:val="clear" w:color="auto" w:fill="auto"/>
          </w:tcPr>
          <w:p w14:paraId="11EBADDD" w14:textId="77777777" w:rsidR="00953B4A" w:rsidRPr="000420C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shd w:val="clear" w:color="auto" w:fill="auto"/>
          </w:tcPr>
          <w:p w14:paraId="1979BB66" w14:textId="77777777" w:rsidR="00953B4A" w:rsidRPr="000420C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shd w:val="clear" w:color="auto" w:fill="auto"/>
          </w:tcPr>
          <w:p w14:paraId="6E16EFCD" w14:textId="77777777" w:rsidR="00953B4A" w:rsidRPr="000420C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:4316</w:t>
            </w:r>
          </w:p>
        </w:tc>
        <w:tc>
          <w:tcPr>
            <w:tcW w:w="3164" w:type="dxa"/>
            <w:shd w:val="clear" w:color="auto" w:fill="auto"/>
          </w:tcPr>
          <w:p w14:paraId="00FA6AB6" w14:textId="77777777" w:rsidR="00953B4A" w:rsidRPr="000420CA" w:rsidRDefault="00953B4A" w:rsidP="009E2D21">
            <w:pPr>
              <w:cnfStyle w:val="000000000000" w:firstRow="0" w:lastRow="0" w:firstColumn="0" w:lastColumn="0" w:oddVBand="0" w:evenVBand="0" w:oddHBand="0" w:evenHBand="0" w:firstRowFirstColumn="0" w:firstRowLastColumn="0" w:lastRowFirstColumn="0" w:lastRowLastColumn="0"/>
              <w:rPr>
                <w:sz w:val="18"/>
                <w:szCs w:val="20"/>
              </w:rPr>
            </w:pPr>
            <w:r>
              <w:rPr>
                <w:bCs/>
                <w:sz w:val="18"/>
                <w:szCs w:val="20"/>
              </w:rPr>
              <w:t>felodipine</w:t>
            </w:r>
          </w:p>
        </w:tc>
      </w:tr>
      <w:tr w:rsidR="00953B4A" w:rsidRPr="000420CA" w14:paraId="7F749D2F"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21BAD0B0" w14:textId="77777777" w:rsidR="00953B4A" w:rsidRPr="000420CA" w:rsidRDefault="00953B4A" w:rsidP="009E2D21">
            <w:pPr>
              <w:rPr>
                <w:b w:val="0"/>
                <w:bCs w:val="0"/>
                <w:sz w:val="18"/>
                <w:szCs w:val="20"/>
              </w:rPr>
            </w:pPr>
          </w:p>
        </w:tc>
        <w:tc>
          <w:tcPr>
            <w:tcW w:w="1170" w:type="dxa"/>
            <w:shd w:val="clear" w:color="auto" w:fill="auto"/>
          </w:tcPr>
          <w:p w14:paraId="16E4BA28" w14:textId="77777777" w:rsidR="00953B4A" w:rsidRPr="000420C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5FC653ED" w14:textId="77777777" w:rsidR="00953B4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568EA6EA" w14:textId="77777777" w:rsidR="00953B4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39A65240" w14:textId="77777777" w:rsidR="00953B4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:7396</w:t>
            </w:r>
          </w:p>
        </w:tc>
        <w:tc>
          <w:tcPr>
            <w:tcW w:w="3164" w:type="dxa"/>
            <w:tcBorders>
              <w:bottom w:val="single" w:sz="4" w:space="0" w:color="808080" w:themeColor="background1" w:themeShade="80"/>
            </w:tcBorders>
            <w:shd w:val="clear" w:color="auto" w:fill="auto"/>
          </w:tcPr>
          <w:p w14:paraId="3CAE22AA" w14:textId="77777777" w:rsidR="00953B4A" w:rsidRPr="00381224"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nicardipine</w:t>
            </w:r>
          </w:p>
        </w:tc>
      </w:tr>
    </w:tbl>
    <w:p w14:paraId="37BF1494" w14:textId="66FE1FA4" w:rsidR="00953B4A" w:rsidRPr="00BD5AD9" w:rsidRDefault="00953B4A" w:rsidP="00953B4A">
      <w:pPr>
        <w:rPr>
          <w:b/>
          <w:bCs/>
        </w:rPr>
      </w:pPr>
      <w:r>
        <w:br w:type="textWrapping" w:clear="all"/>
      </w:r>
      <w:r w:rsidRPr="00BD5AD9">
        <w:rPr>
          <w:b/>
          <w:bCs/>
        </w:rPr>
        <w:t xml:space="preserve">The index event for Cohort </w:t>
      </w:r>
      <w:r w:rsidR="00BD5AD9" w:rsidRPr="00BD5AD9">
        <w:rPr>
          <w:b/>
          <w:bCs/>
        </w:rPr>
        <w:t>4</w:t>
      </w:r>
      <w:r w:rsidRPr="00BD5AD9">
        <w:rPr>
          <w:b/>
          <w:bCs/>
        </w:rPr>
        <w:t xml:space="preserve"> (query name: non-dihydropyridine) was defined as the following:</w:t>
      </w:r>
    </w:p>
    <w:tbl>
      <w:tblPr>
        <w:tblStyle w:val="2-4"/>
        <w:tblpPr w:leftFromText="180" w:rightFromText="180" w:vertAnchor="text" w:tblpY="1"/>
        <w:tblOverlap w:val="never"/>
        <w:tblW w:w="9360" w:type="dxa"/>
        <w:tblBorders>
          <w:top w:val="none" w:sz="0" w:space="0" w:color="auto"/>
          <w:bottom w:val="none" w:sz="0" w:space="0" w:color="auto"/>
          <w:insideH w:val="none" w:sz="0" w:space="0" w:color="auto"/>
        </w:tblBorders>
        <w:tblLayout w:type="fixed"/>
        <w:tblLook w:val="06A0" w:firstRow="1" w:lastRow="0" w:firstColumn="1" w:lastColumn="0" w:noHBand="1" w:noVBand="1"/>
      </w:tblPr>
      <w:tblGrid>
        <w:gridCol w:w="445"/>
        <w:gridCol w:w="1170"/>
        <w:gridCol w:w="990"/>
        <w:gridCol w:w="1368"/>
        <w:gridCol w:w="2218"/>
        <w:gridCol w:w="3169"/>
      </w:tblGrid>
      <w:tr w:rsidR="00953B4A" w:rsidRPr="001673AB" w14:paraId="69E96B0D" w14:textId="77777777" w:rsidTr="009E2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6"/>
            <w:shd w:val="clear" w:color="auto" w:fill="auto"/>
          </w:tcPr>
          <w:p w14:paraId="38853906" w14:textId="77777777" w:rsidR="00953B4A" w:rsidRDefault="00953B4A" w:rsidP="009E2D21">
            <w:pPr>
              <w:rPr>
                <w:sz w:val="18"/>
                <w:szCs w:val="20"/>
              </w:rPr>
            </w:pPr>
          </w:p>
        </w:tc>
      </w:tr>
      <w:tr w:rsidR="00953B4A" w:rsidRPr="001673AB" w14:paraId="76AC1B57" w14:textId="77777777" w:rsidTr="009E2D21">
        <w:tc>
          <w:tcPr>
            <w:cnfStyle w:val="001000000000" w:firstRow="0" w:lastRow="0" w:firstColumn="1" w:lastColumn="0" w:oddVBand="0" w:evenVBand="0" w:oddHBand="0" w:evenHBand="0" w:firstRowFirstColumn="0" w:firstRowLastColumn="0" w:lastRowFirstColumn="0" w:lastRowLastColumn="0"/>
            <w:tcW w:w="9360"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3ABCC3B0" w14:textId="77777777" w:rsidR="00953B4A" w:rsidRDefault="00953B4A" w:rsidP="009E2D21">
            <w:pPr>
              <w:tabs>
                <w:tab w:val="left" w:pos="1976"/>
              </w:tabs>
              <w:rPr>
                <w:sz w:val="18"/>
                <w:szCs w:val="20"/>
              </w:rPr>
            </w:pPr>
            <w:r>
              <w:rPr>
                <w:sz w:val="18"/>
                <w:szCs w:val="20"/>
              </w:rPr>
              <w:t>Group 1</w:t>
            </w:r>
            <w:r>
              <w:rPr>
                <w:sz w:val="18"/>
                <w:szCs w:val="20"/>
              </w:rPr>
              <w:tab/>
            </w:r>
          </w:p>
        </w:tc>
      </w:tr>
      <w:tr w:rsidR="00953B4A" w:rsidRPr="000461F3" w14:paraId="0DB513F3"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43A1C1BB" w14:textId="77777777" w:rsidR="00953B4A" w:rsidRPr="000461F3" w:rsidRDefault="00953B4A"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F91F6C8" w14:textId="77777777" w:rsidR="00953B4A" w:rsidRPr="000461F3" w:rsidRDefault="00953B4A"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1A</w:t>
            </w:r>
          </w:p>
        </w:tc>
      </w:tr>
      <w:tr w:rsidR="00953B4A" w:rsidRPr="000420CA" w14:paraId="43EFFD1F"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76CB1B14" w14:textId="77777777" w:rsidR="00953B4A" w:rsidRPr="000420CA" w:rsidRDefault="00953B4A" w:rsidP="009E2D21">
            <w:pPr>
              <w:rPr>
                <w:b w:val="0"/>
                <w:bCs w:val="0"/>
                <w:sz w:val="18"/>
                <w:szCs w:val="20"/>
              </w:rPr>
            </w:pPr>
          </w:p>
        </w:tc>
        <w:tc>
          <w:tcPr>
            <w:tcW w:w="1170" w:type="dxa"/>
            <w:shd w:val="clear" w:color="auto" w:fill="auto"/>
          </w:tcPr>
          <w:p w14:paraId="68DACB3E" w14:textId="77777777" w:rsidR="00953B4A" w:rsidRPr="000420C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p>
        </w:tc>
        <w:tc>
          <w:tcPr>
            <w:tcW w:w="990" w:type="dxa"/>
            <w:tcBorders>
              <w:bottom w:val="single" w:sz="4" w:space="0" w:color="808080" w:themeColor="background1" w:themeShade="80"/>
            </w:tcBorders>
            <w:shd w:val="clear" w:color="auto" w:fill="auto"/>
          </w:tcPr>
          <w:p w14:paraId="2CB408D4" w14:textId="77777777" w:rsidR="00953B4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11C377CC" w14:textId="77777777" w:rsidR="00953B4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12D78B3A" w14:textId="77777777" w:rsidR="00953B4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UMLS:ICD10CM:I10</w:t>
            </w:r>
            <w:proofErr w:type="gramEnd"/>
          </w:p>
        </w:tc>
        <w:tc>
          <w:tcPr>
            <w:tcW w:w="3164" w:type="dxa"/>
            <w:tcBorders>
              <w:bottom w:val="single" w:sz="4" w:space="0" w:color="808080" w:themeColor="background1" w:themeShade="80"/>
            </w:tcBorders>
            <w:shd w:val="clear" w:color="auto" w:fill="auto"/>
          </w:tcPr>
          <w:p w14:paraId="7204F9CC" w14:textId="77777777" w:rsidR="00953B4A" w:rsidRPr="00381224"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Essential (primary) hypertension</w:t>
            </w:r>
          </w:p>
        </w:tc>
      </w:tr>
      <w:tr w:rsidR="00953B4A" w:rsidRPr="001673AB" w14:paraId="3A155D08"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8CE6B65" w14:textId="77777777" w:rsidR="00953B4A" w:rsidRDefault="00953B4A" w:rsidP="009E2D21">
            <w:pPr>
              <w:rPr>
                <w:b w:val="0"/>
                <w:bCs w:val="0"/>
                <w:sz w:val="18"/>
                <w:szCs w:val="20"/>
              </w:rPr>
            </w:pPr>
          </w:p>
        </w:tc>
        <w:tc>
          <w:tcPr>
            <w:tcW w:w="2160" w:type="dxa"/>
            <w:gridSpan w:val="2"/>
            <w:shd w:val="clear" w:color="auto" w:fill="auto"/>
          </w:tcPr>
          <w:p w14:paraId="51FAF96D" w14:textId="77777777" w:rsidR="00953B4A" w:rsidRDefault="00953B4A"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date constraint</w:t>
            </w:r>
          </w:p>
        </w:tc>
        <w:tc>
          <w:tcPr>
            <w:tcW w:w="6755" w:type="dxa"/>
            <w:gridSpan w:val="3"/>
            <w:tcBorders>
              <w:top w:val="single" w:sz="4" w:space="0" w:color="808080" w:themeColor="background1" w:themeShade="80"/>
            </w:tcBorders>
            <w:shd w:val="clear" w:color="auto" w:fill="auto"/>
          </w:tcPr>
          <w:p w14:paraId="243FAE7B" w14:textId="77777777" w:rsidR="00953B4A" w:rsidRDefault="00953B4A"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The terms in this group occurred on or before Dec 31, 2018</w:t>
            </w:r>
          </w:p>
        </w:tc>
      </w:tr>
      <w:tr w:rsidR="00953B4A" w:rsidRPr="001673AB" w14:paraId="42B07628"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09EC629" w14:textId="77777777" w:rsidR="00953B4A" w:rsidRDefault="00953B4A" w:rsidP="009E2D21">
            <w:pPr>
              <w:rPr>
                <w:b w:val="0"/>
                <w:bCs w:val="0"/>
                <w:sz w:val="18"/>
                <w:szCs w:val="20"/>
              </w:rPr>
            </w:pPr>
          </w:p>
        </w:tc>
        <w:tc>
          <w:tcPr>
            <w:tcW w:w="2160" w:type="dxa"/>
            <w:gridSpan w:val="2"/>
            <w:shd w:val="clear" w:color="auto" w:fill="auto"/>
          </w:tcPr>
          <w:p w14:paraId="4624ECF5" w14:textId="77777777" w:rsidR="00953B4A" w:rsidRDefault="00953B4A"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event relationship</w:t>
            </w:r>
          </w:p>
        </w:tc>
        <w:tc>
          <w:tcPr>
            <w:tcW w:w="6755" w:type="dxa"/>
            <w:gridSpan w:val="3"/>
            <w:tcBorders>
              <w:top w:val="single" w:sz="4" w:space="0" w:color="808080" w:themeColor="background1" w:themeShade="80"/>
            </w:tcBorders>
            <w:shd w:val="clear" w:color="auto" w:fill="auto"/>
          </w:tcPr>
          <w:p w14:paraId="11A35995" w14:textId="77777777" w:rsidR="00953B4A" w:rsidRDefault="00953B4A"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Any instance of Group 1B occurred on or after any instance of Group 1A</w:t>
            </w:r>
          </w:p>
        </w:tc>
      </w:tr>
      <w:tr w:rsidR="00953B4A" w:rsidRPr="000461F3" w14:paraId="685FF7C5"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06B1ABE2" w14:textId="77777777" w:rsidR="00953B4A" w:rsidRPr="000461F3" w:rsidRDefault="00953B4A"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91BBE49" w14:textId="77777777" w:rsidR="00953B4A" w:rsidRPr="000461F3" w:rsidRDefault="00953B4A"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1B</w:t>
            </w:r>
          </w:p>
        </w:tc>
      </w:tr>
      <w:tr w:rsidR="00953B4A" w:rsidRPr="000420CA" w14:paraId="1F4DF682"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44B12711" w14:textId="77777777" w:rsidR="00953B4A" w:rsidRPr="000420CA" w:rsidRDefault="00953B4A" w:rsidP="009E2D21">
            <w:pPr>
              <w:rPr>
                <w:b w:val="0"/>
                <w:bCs w:val="0"/>
                <w:sz w:val="18"/>
                <w:szCs w:val="20"/>
              </w:rPr>
            </w:pPr>
          </w:p>
        </w:tc>
        <w:tc>
          <w:tcPr>
            <w:tcW w:w="1170" w:type="dxa"/>
            <w:shd w:val="clear" w:color="auto" w:fill="auto"/>
          </w:tcPr>
          <w:p w14:paraId="5B34A398" w14:textId="77777777" w:rsidR="00953B4A" w:rsidRPr="000420C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p>
        </w:tc>
        <w:tc>
          <w:tcPr>
            <w:tcW w:w="990" w:type="dxa"/>
            <w:shd w:val="clear" w:color="auto" w:fill="auto"/>
          </w:tcPr>
          <w:p w14:paraId="0D74F80E" w14:textId="77777777" w:rsidR="00953B4A" w:rsidRPr="000420C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any of</w:t>
            </w:r>
          </w:p>
        </w:tc>
        <w:tc>
          <w:tcPr>
            <w:tcW w:w="1368" w:type="dxa"/>
            <w:shd w:val="clear" w:color="auto" w:fill="auto"/>
          </w:tcPr>
          <w:p w14:paraId="5B5CF1E6" w14:textId="77777777" w:rsidR="00953B4A" w:rsidRPr="000420C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shd w:val="clear" w:color="auto" w:fill="auto"/>
          </w:tcPr>
          <w:p w14:paraId="17B8E2F8" w14:textId="77777777" w:rsidR="00953B4A" w:rsidRPr="000420C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:3443</w:t>
            </w:r>
          </w:p>
        </w:tc>
        <w:tc>
          <w:tcPr>
            <w:tcW w:w="3164" w:type="dxa"/>
            <w:shd w:val="clear" w:color="auto" w:fill="auto"/>
          </w:tcPr>
          <w:p w14:paraId="2AE7F27A" w14:textId="77777777" w:rsidR="00953B4A" w:rsidRPr="000420CA" w:rsidRDefault="00953B4A" w:rsidP="009E2D21">
            <w:pPr>
              <w:cnfStyle w:val="000000000000" w:firstRow="0" w:lastRow="0" w:firstColumn="0" w:lastColumn="0" w:oddVBand="0" w:evenVBand="0" w:oddHBand="0" w:evenHBand="0" w:firstRowFirstColumn="0" w:firstRowLastColumn="0" w:lastRowFirstColumn="0" w:lastRowLastColumn="0"/>
              <w:rPr>
                <w:sz w:val="18"/>
                <w:szCs w:val="20"/>
              </w:rPr>
            </w:pPr>
            <w:r>
              <w:rPr>
                <w:bCs/>
                <w:sz w:val="18"/>
                <w:szCs w:val="20"/>
              </w:rPr>
              <w:t>diltiazem</w:t>
            </w:r>
          </w:p>
        </w:tc>
      </w:tr>
      <w:tr w:rsidR="00953B4A" w:rsidRPr="000420CA" w14:paraId="6D31ED31"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0CF697F2" w14:textId="77777777" w:rsidR="00953B4A" w:rsidRPr="000420CA" w:rsidRDefault="00953B4A" w:rsidP="009E2D21">
            <w:pPr>
              <w:rPr>
                <w:b w:val="0"/>
                <w:bCs w:val="0"/>
                <w:sz w:val="18"/>
                <w:szCs w:val="20"/>
              </w:rPr>
            </w:pPr>
          </w:p>
        </w:tc>
        <w:tc>
          <w:tcPr>
            <w:tcW w:w="1170" w:type="dxa"/>
            <w:shd w:val="clear" w:color="auto" w:fill="auto"/>
          </w:tcPr>
          <w:p w14:paraId="6B2FD3A9" w14:textId="77777777" w:rsidR="00953B4A" w:rsidRPr="000420C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990" w:type="dxa"/>
            <w:tcBorders>
              <w:bottom w:val="single" w:sz="4" w:space="0" w:color="808080" w:themeColor="background1" w:themeShade="80"/>
            </w:tcBorders>
            <w:shd w:val="clear" w:color="auto" w:fill="auto"/>
          </w:tcPr>
          <w:p w14:paraId="24D7F5CE" w14:textId="77777777" w:rsidR="00953B4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0BFD999C" w14:textId="77777777" w:rsidR="00953B4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1AFAAAE0" w14:textId="77777777" w:rsidR="00953B4A"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:11170</w:t>
            </w:r>
          </w:p>
        </w:tc>
        <w:tc>
          <w:tcPr>
            <w:tcW w:w="3164" w:type="dxa"/>
            <w:tcBorders>
              <w:bottom w:val="single" w:sz="4" w:space="0" w:color="808080" w:themeColor="background1" w:themeShade="80"/>
            </w:tcBorders>
            <w:shd w:val="clear" w:color="auto" w:fill="auto"/>
          </w:tcPr>
          <w:p w14:paraId="1D7A0581" w14:textId="77777777" w:rsidR="00953B4A" w:rsidRPr="00381224" w:rsidRDefault="00953B4A"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verapamil</w:t>
            </w:r>
          </w:p>
        </w:tc>
      </w:tr>
    </w:tbl>
    <w:p w14:paraId="2F656E02" w14:textId="77777777" w:rsidR="00953B4A" w:rsidRDefault="00953B4A" w:rsidP="00953B4A"/>
    <w:p w14:paraId="4408D81F" w14:textId="4D89D3E3" w:rsidR="00D33D4E" w:rsidRPr="00D33D4E" w:rsidRDefault="00D33D4E" w:rsidP="00D33D4E">
      <w:pPr>
        <w:rPr>
          <w:b/>
          <w:bCs/>
        </w:rPr>
      </w:pPr>
      <w:r w:rsidRPr="00D33D4E">
        <w:rPr>
          <w:b/>
          <w:bCs/>
        </w:rPr>
        <w:t>The index event for Cohort 5 (query name: Amlodipine) was defined as the following:</w:t>
      </w:r>
    </w:p>
    <w:tbl>
      <w:tblPr>
        <w:tblStyle w:val="2-4"/>
        <w:tblpPr w:leftFromText="180" w:rightFromText="180" w:vertAnchor="text" w:tblpY="1"/>
        <w:tblOverlap w:val="never"/>
        <w:tblW w:w="9360" w:type="dxa"/>
        <w:tblBorders>
          <w:top w:val="none" w:sz="0" w:space="0" w:color="auto"/>
          <w:bottom w:val="none" w:sz="0" w:space="0" w:color="auto"/>
          <w:insideH w:val="none" w:sz="0" w:space="0" w:color="auto"/>
        </w:tblBorders>
        <w:tblLayout w:type="fixed"/>
        <w:tblLook w:val="06A0" w:firstRow="1" w:lastRow="0" w:firstColumn="1" w:lastColumn="0" w:noHBand="1" w:noVBand="1"/>
      </w:tblPr>
      <w:tblGrid>
        <w:gridCol w:w="445"/>
        <w:gridCol w:w="1170"/>
        <w:gridCol w:w="990"/>
        <w:gridCol w:w="1368"/>
        <w:gridCol w:w="2218"/>
        <w:gridCol w:w="3169"/>
      </w:tblGrid>
      <w:tr w:rsidR="00D33D4E" w:rsidRPr="001673AB" w14:paraId="22004585" w14:textId="77777777" w:rsidTr="009E2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6"/>
            <w:shd w:val="clear" w:color="auto" w:fill="auto"/>
          </w:tcPr>
          <w:p w14:paraId="2257EBDD" w14:textId="77777777" w:rsidR="00D33D4E" w:rsidRDefault="00D33D4E" w:rsidP="009E2D21">
            <w:pPr>
              <w:rPr>
                <w:sz w:val="18"/>
                <w:szCs w:val="20"/>
              </w:rPr>
            </w:pPr>
          </w:p>
        </w:tc>
      </w:tr>
      <w:tr w:rsidR="00D33D4E" w:rsidRPr="001673AB" w14:paraId="2EA860B2" w14:textId="77777777" w:rsidTr="009E2D21">
        <w:tc>
          <w:tcPr>
            <w:cnfStyle w:val="001000000000" w:firstRow="0" w:lastRow="0" w:firstColumn="1" w:lastColumn="0" w:oddVBand="0" w:evenVBand="0" w:oddHBand="0" w:evenHBand="0" w:firstRowFirstColumn="0" w:firstRowLastColumn="0" w:lastRowFirstColumn="0" w:lastRowLastColumn="0"/>
            <w:tcW w:w="9360"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F77B6AF" w14:textId="77777777" w:rsidR="00D33D4E" w:rsidRDefault="00D33D4E" w:rsidP="009E2D21">
            <w:pPr>
              <w:tabs>
                <w:tab w:val="left" w:pos="1976"/>
              </w:tabs>
              <w:rPr>
                <w:sz w:val="18"/>
                <w:szCs w:val="20"/>
              </w:rPr>
            </w:pPr>
            <w:r>
              <w:rPr>
                <w:sz w:val="18"/>
                <w:szCs w:val="20"/>
              </w:rPr>
              <w:t>Group 1</w:t>
            </w:r>
            <w:r>
              <w:rPr>
                <w:sz w:val="18"/>
                <w:szCs w:val="20"/>
              </w:rPr>
              <w:tab/>
            </w:r>
          </w:p>
        </w:tc>
      </w:tr>
      <w:tr w:rsidR="00D33D4E" w:rsidRPr="000461F3" w14:paraId="56158665"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0C924FBA" w14:textId="77777777" w:rsidR="00D33D4E" w:rsidRPr="000461F3" w:rsidRDefault="00D33D4E"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4095BD9" w14:textId="77777777" w:rsidR="00D33D4E" w:rsidRPr="000461F3" w:rsidRDefault="00D33D4E"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1A</w:t>
            </w:r>
          </w:p>
        </w:tc>
      </w:tr>
      <w:tr w:rsidR="00D33D4E" w:rsidRPr="000420CA" w14:paraId="19059308"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2D1C67B" w14:textId="77777777" w:rsidR="00D33D4E" w:rsidRPr="000420CA" w:rsidRDefault="00D33D4E" w:rsidP="009E2D21">
            <w:pPr>
              <w:rPr>
                <w:b w:val="0"/>
                <w:bCs w:val="0"/>
                <w:sz w:val="18"/>
                <w:szCs w:val="20"/>
              </w:rPr>
            </w:pPr>
          </w:p>
        </w:tc>
        <w:tc>
          <w:tcPr>
            <w:tcW w:w="1170" w:type="dxa"/>
            <w:shd w:val="clear" w:color="auto" w:fill="auto"/>
          </w:tcPr>
          <w:p w14:paraId="14B824D8" w14:textId="77777777" w:rsidR="00D33D4E" w:rsidRPr="000420CA" w:rsidRDefault="00D33D4E"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p>
        </w:tc>
        <w:tc>
          <w:tcPr>
            <w:tcW w:w="990" w:type="dxa"/>
            <w:tcBorders>
              <w:bottom w:val="single" w:sz="4" w:space="0" w:color="808080" w:themeColor="background1" w:themeShade="80"/>
            </w:tcBorders>
            <w:shd w:val="clear" w:color="auto" w:fill="auto"/>
          </w:tcPr>
          <w:p w14:paraId="776A22DF" w14:textId="77777777" w:rsidR="00D33D4E" w:rsidRDefault="00D33D4E"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3DC8ABE4" w14:textId="77777777" w:rsidR="00D33D4E" w:rsidRDefault="00D33D4E"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56770C70" w14:textId="77777777" w:rsidR="00D33D4E" w:rsidRDefault="00D33D4E"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UMLS:ICD10CM:I10</w:t>
            </w:r>
            <w:proofErr w:type="gramEnd"/>
          </w:p>
        </w:tc>
        <w:tc>
          <w:tcPr>
            <w:tcW w:w="3164" w:type="dxa"/>
            <w:tcBorders>
              <w:bottom w:val="single" w:sz="4" w:space="0" w:color="808080" w:themeColor="background1" w:themeShade="80"/>
            </w:tcBorders>
            <w:shd w:val="clear" w:color="auto" w:fill="auto"/>
          </w:tcPr>
          <w:p w14:paraId="302510E3" w14:textId="77777777" w:rsidR="00D33D4E" w:rsidRPr="00381224" w:rsidRDefault="00D33D4E"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Essential (primary) hypertension</w:t>
            </w:r>
          </w:p>
        </w:tc>
      </w:tr>
      <w:tr w:rsidR="00D33D4E" w:rsidRPr="001673AB" w14:paraId="2B26C411"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05E66716" w14:textId="77777777" w:rsidR="00D33D4E" w:rsidRDefault="00D33D4E" w:rsidP="009E2D21">
            <w:pPr>
              <w:rPr>
                <w:b w:val="0"/>
                <w:bCs w:val="0"/>
                <w:sz w:val="18"/>
                <w:szCs w:val="20"/>
              </w:rPr>
            </w:pPr>
          </w:p>
        </w:tc>
        <w:tc>
          <w:tcPr>
            <w:tcW w:w="2160" w:type="dxa"/>
            <w:gridSpan w:val="2"/>
            <w:shd w:val="clear" w:color="auto" w:fill="auto"/>
          </w:tcPr>
          <w:p w14:paraId="730D6DE9" w14:textId="77777777" w:rsidR="00D33D4E" w:rsidRDefault="00D33D4E"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date constraint</w:t>
            </w:r>
          </w:p>
        </w:tc>
        <w:tc>
          <w:tcPr>
            <w:tcW w:w="6755" w:type="dxa"/>
            <w:gridSpan w:val="3"/>
            <w:tcBorders>
              <w:top w:val="single" w:sz="4" w:space="0" w:color="808080" w:themeColor="background1" w:themeShade="80"/>
            </w:tcBorders>
            <w:shd w:val="clear" w:color="auto" w:fill="auto"/>
          </w:tcPr>
          <w:p w14:paraId="653E8951" w14:textId="77777777" w:rsidR="00D33D4E" w:rsidRDefault="00D33D4E"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The terms in this group occurred on or before Dec 31, 2018</w:t>
            </w:r>
          </w:p>
        </w:tc>
      </w:tr>
      <w:tr w:rsidR="00D33D4E" w:rsidRPr="001673AB" w14:paraId="5CB67511"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093C7946" w14:textId="77777777" w:rsidR="00D33D4E" w:rsidRDefault="00D33D4E" w:rsidP="009E2D21">
            <w:pPr>
              <w:rPr>
                <w:b w:val="0"/>
                <w:bCs w:val="0"/>
                <w:sz w:val="18"/>
                <w:szCs w:val="20"/>
              </w:rPr>
            </w:pPr>
          </w:p>
        </w:tc>
        <w:tc>
          <w:tcPr>
            <w:tcW w:w="2160" w:type="dxa"/>
            <w:gridSpan w:val="2"/>
            <w:shd w:val="clear" w:color="auto" w:fill="auto"/>
          </w:tcPr>
          <w:p w14:paraId="700535A3" w14:textId="77777777" w:rsidR="00D33D4E" w:rsidRDefault="00D33D4E"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event relationship</w:t>
            </w:r>
          </w:p>
        </w:tc>
        <w:tc>
          <w:tcPr>
            <w:tcW w:w="6755" w:type="dxa"/>
            <w:gridSpan w:val="3"/>
            <w:tcBorders>
              <w:top w:val="single" w:sz="4" w:space="0" w:color="808080" w:themeColor="background1" w:themeShade="80"/>
            </w:tcBorders>
            <w:shd w:val="clear" w:color="auto" w:fill="auto"/>
          </w:tcPr>
          <w:p w14:paraId="12E7ABCC" w14:textId="77777777" w:rsidR="00D33D4E" w:rsidRDefault="00D33D4E"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Any instance of Group 1B occurred on or after any instance of Group 1A</w:t>
            </w:r>
          </w:p>
        </w:tc>
      </w:tr>
      <w:tr w:rsidR="00D33D4E" w:rsidRPr="000461F3" w14:paraId="69894F23"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EB603B6" w14:textId="77777777" w:rsidR="00D33D4E" w:rsidRPr="000461F3" w:rsidRDefault="00D33D4E"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07B94499" w14:textId="77777777" w:rsidR="00D33D4E" w:rsidRPr="000461F3" w:rsidRDefault="00D33D4E"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1B</w:t>
            </w:r>
          </w:p>
        </w:tc>
      </w:tr>
      <w:tr w:rsidR="00D33D4E" w:rsidRPr="000420CA" w14:paraId="281D6BB7"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3ADDC56" w14:textId="77777777" w:rsidR="00D33D4E" w:rsidRPr="000420CA" w:rsidRDefault="00D33D4E" w:rsidP="009E2D21">
            <w:pPr>
              <w:rPr>
                <w:b w:val="0"/>
                <w:bCs w:val="0"/>
                <w:sz w:val="18"/>
                <w:szCs w:val="20"/>
              </w:rPr>
            </w:pPr>
          </w:p>
        </w:tc>
        <w:tc>
          <w:tcPr>
            <w:tcW w:w="1170" w:type="dxa"/>
            <w:shd w:val="clear" w:color="auto" w:fill="auto"/>
          </w:tcPr>
          <w:p w14:paraId="4FEABB4A" w14:textId="77777777" w:rsidR="00D33D4E" w:rsidRPr="000420CA" w:rsidRDefault="00D33D4E"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p>
        </w:tc>
        <w:tc>
          <w:tcPr>
            <w:tcW w:w="990" w:type="dxa"/>
            <w:tcBorders>
              <w:bottom w:val="single" w:sz="4" w:space="0" w:color="808080" w:themeColor="background1" w:themeShade="80"/>
            </w:tcBorders>
            <w:shd w:val="clear" w:color="auto" w:fill="auto"/>
          </w:tcPr>
          <w:p w14:paraId="7B1FDCDF" w14:textId="77777777" w:rsidR="00D33D4E" w:rsidRDefault="00D33D4E"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106952CC" w14:textId="77777777" w:rsidR="00D33D4E" w:rsidRDefault="00D33D4E"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339A1249" w14:textId="77777777" w:rsidR="00D33D4E" w:rsidRDefault="00D33D4E"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:17767</w:t>
            </w:r>
          </w:p>
        </w:tc>
        <w:tc>
          <w:tcPr>
            <w:tcW w:w="3164" w:type="dxa"/>
            <w:tcBorders>
              <w:bottom w:val="single" w:sz="4" w:space="0" w:color="808080" w:themeColor="background1" w:themeShade="80"/>
            </w:tcBorders>
            <w:shd w:val="clear" w:color="auto" w:fill="auto"/>
          </w:tcPr>
          <w:p w14:paraId="38BC3A82" w14:textId="77777777" w:rsidR="00D33D4E" w:rsidRPr="00381224" w:rsidRDefault="00D33D4E"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amlodipine</w:t>
            </w:r>
          </w:p>
        </w:tc>
      </w:tr>
    </w:tbl>
    <w:p w14:paraId="0BBA00D5" w14:textId="7E86D936" w:rsidR="00D33D4E" w:rsidRPr="00D33D4E" w:rsidRDefault="00D33D4E" w:rsidP="00D33D4E">
      <w:pPr>
        <w:rPr>
          <w:b/>
          <w:bCs/>
        </w:rPr>
      </w:pPr>
      <w:r>
        <w:br w:type="textWrapping" w:clear="all"/>
      </w:r>
      <w:r w:rsidRPr="00D33D4E">
        <w:rPr>
          <w:b/>
          <w:bCs/>
        </w:rPr>
        <w:t>The index event for Cohort 6 (query name: Nifedipine) was defined as the following:</w:t>
      </w:r>
    </w:p>
    <w:tbl>
      <w:tblPr>
        <w:tblStyle w:val="2-4"/>
        <w:tblpPr w:leftFromText="180" w:rightFromText="180" w:vertAnchor="text" w:tblpY="1"/>
        <w:tblOverlap w:val="never"/>
        <w:tblW w:w="9360" w:type="dxa"/>
        <w:tblBorders>
          <w:top w:val="none" w:sz="0" w:space="0" w:color="auto"/>
          <w:bottom w:val="none" w:sz="0" w:space="0" w:color="auto"/>
          <w:insideH w:val="none" w:sz="0" w:space="0" w:color="auto"/>
        </w:tblBorders>
        <w:tblLayout w:type="fixed"/>
        <w:tblLook w:val="06A0" w:firstRow="1" w:lastRow="0" w:firstColumn="1" w:lastColumn="0" w:noHBand="1" w:noVBand="1"/>
      </w:tblPr>
      <w:tblGrid>
        <w:gridCol w:w="445"/>
        <w:gridCol w:w="1170"/>
        <w:gridCol w:w="990"/>
        <w:gridCol w:w="1368"/>
        <w:gridCol w:w="2218"/>
        <w:gridCol w:w="3169"/>
      </w:tblGrid>
      <w:tr w:rsidR="00D33D4E" w:rsidRPr="001673AB" w14:paraId="22C3F381" w14:textId="77777777" w:rsidTr="009E2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6"/>
            <w:shd w:val="clear" w:color="auto" w:fill="auto"/>
          </w:tcPr>
          <w:p w14:paraId="79BEAB70" w14:textId="77777777" w:rsidR="00D33D4E" w:rsidRDefault="00D33D4E" w:rsidP="009E2D21">
            <w:pPr>
              <w:rPr>
                <w:sz w:val="18"/>
                <w:szCs w:val="20"/>
              </w:rPr>
            </w:pPr>
          </w:p>
        </w:tc>
      </w:tr>
      <w:tr w:rsidR="00D33D4E" w:rsidRPr="001673AB" w14:paraId="7F9CCFAE" w14:textId="77777777" w:rsidTr="009E2D21">
        <w:tc>
          <w:tcPr>
            <w:cnfStyle w:val="001000000000" w:firstRow="0" w:lastRow="0" w:firstColumn="1" w:lastColumn="0" w:oddVBand="0" w:evenVBand="0" w:oddHBand="0" w:evenHBand="0" w:firstRowFirstColumn="0" w:firstRowLastColumn="0" w:lastRowFirstColumn="0" w:lastRowLastColumn="0"/>
            <w:tcW w:w="9360"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5261739A" w14:textId="77777777" w:rsidR="00D33D4E" w:rsidRDefault="00D33D4E" w:rsidP="009E2D21">
            <w:pPr>
              <w:tabs>
                <w:tab w:val="left" w:pos="1976"/>
              </w:tabs>
              <w:rPr>
                <w:sz w:val="18"/>
                <w:szCs w:val="20"/>
              </w:rPr>
            </w:pPr>
            <w:r>
              <w:rPr>
                <w:sz w:val="18"/>
                <w:szCs w:val="20"/>
              </w:rPr>
              <w:t>Group 1</w:t>
            </w:r>
            <w:r>
              <w:rPr>
                <w:sz w:val="18"/>
                <w:szCs w:val="20"/>
              </w:rPr>
              <w:tab/>
            </w:r>
          </w:p>
        </w:tc>
      </w:tr>
      <w:tr w:rsidR="00D33D4E" w:rsidRPr="000461F3" w14:paraId="4F2C2430"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3DD84644" w14:textId="77777777" w:rsidR="00D33D4E" w:rsidRPr="000461F3" w:rsidRDefault="00D33D4E"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D0C6284" w14:textId="77777777" w:rsidR="00D33D4E" w:rsidRPr="000461F3" w:rsidRDefault="00D33D4E"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1A</w:t>
            </w:r>
          </w:p>
        </w:tc>
      </w:tr>
      <w:tr w:rsidR="00D33D4E" w:rsidRPr="000420CA" w14:paraId="187CA205"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6B753527" w14:textId="77777777" w:rsidR="00D33D4E" w:rsidRPr="000420CA" w:rsidRDefault="00D33D4E" w:rsidP="009E2D21">
            <w:pPr>
              <w:rPr>
                <w:b w:val="0"/>
                <w:bCs w:val="0"/>
                <w:sz w:val="18"/>
                <w:szCs w:val="20"/>
              </w:rPr>
            </w:pPr>
          </w:p>
        </w:tc>
        <w:tc>
          <w:tcPr>
            <w:tcW w:w="1170" w:type="dxa"/>
            <w:shd w:val="clear" w:color="auto" w:fill="auto"/>
          </w:tcPr>
          <w:p w14:paraId="0A8512B5" w14:textId="77777777" w:rsidR="00D33D4E" w:rsidRPr="000420CA" w:rsidRDefault="00D33D4E"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p>
        </w:tc>
        <w:tc>
          <w:tcPr>
            <w:tcW w:w="990" w:type="dxa"/>
            <w:tcBorders>
              <w:bottom w:val="single" w:sz="4" w:space="0" w:color="808080" w:themeColor="background1" w:themeShade="80"/>
            </w:tcBorders>
            <w:shd w:val="clear" w:color="auto" w:fill="auto"/>
          </w:tcPr>
          <w:p w14:paraId="2E2B4ED8" w14:textId="77777777" w:rsidR="00D33D4E" w:rsidRDefault="00D33D4E"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4E7C8AEF" w14:textId="77777777" w:rsidR="00D33D4E" w:rsidRDefault="00D33D4E"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diagnosis</w:t>
            </w:r>
          </w:p>
        </w:tc>
        <w:tc>
          <w:tcPr>
            <w:tcW w:w="2218" w:type="dxa"/>
            <w:tcBorders>
              <w:bottom w:val="single" w:sz="4" w:space="0" w:color="808080" w:themeColor="background1" w:themeShade="80"/>
            </w:tcBorders>
            <w:shd w:val="clear" w:color="auto" w:fill="auto"/>
          </w:tcPr>
          <w:p w14:paraId="1AEAE431" w14:textId="77777777" w:rsidR="00D33D4E" w:rsidRDefault="00D33D4E"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UMLS:ICD10CM:I10</w:t>
            </w:r>
            <w:proofErr w:type="gramEnd"/>
          </w:p>
        </w:tc>
        <w:tc>
          <w:tcPr>
            <w:tcW w:w="3164" w:type="dxa"/>
            <w:tcBorders>
              <w:bottom w:val="single" w:sz="4" w:space="0" w:color="808080" w:themeColor="background1" w:themeShade="80"/>
            </w:tcBorders>
            <w:shd w:val="clear" w:color="auto" w:fill="auto"/>
          </w:tcPr>
          <w:p w14:paraId="4040FED2" w14:textId="77777777" w:rsidR="00D33D4E" w:rsidRPr="00381224" w:rsidRDefault="00D33D4E"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Essential (primary) hypertension</w:t>
            </w:r>
          </w:p>
        </w:tc>
      </w:tr>
      <w:tr w:rsidR="00D33D4E" w:rsidRPr="001673AB" w14:paraId="56D0E3B7"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00606A98" w14:textId="77777777" w:rsidR="00D33D4E" w:rsidRDefault="00D33D4E" w:rsidP="009E2D21">
            <w:pPr>
              <w:rPr>
                <w:b w:val="0"/>
                <w:bCs w:val="0"/>
                <w:sz w:val="18"/>
                <w:szCs w:val="20"/>
              </w:rPr>
            </w:pPr>
          </w:p>
        </w:tc>
        <w:tc>
          <w:tcPr>
            <w:tcW w:w="2160" w:type="dxa"/>
            <w:gridSpan w:val="2"/>
            <w:shd w:val="clear" w:color="auto" w:fill="auto"/>
          </w:tcPr>
          <w:p w14:paraId="0DE5F55B" w14:textId="77777777" w:rsidR="00D33D4E" w:rsidRDefault="00D33D4E"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date constraint</w:t>
            </w:r>
          </w:p>
        </w:tc>
        <w:tc>
          <w:tcPr>
            <w:tcW w:w="6755" w:type="dxa"/>
            <w:gridSpan w:val="3"/>
            <w:tcBorders>
              <w:top w:val="single" w:sz="4" w:space="0" w:color="808080" w:themeColor="background1" w:themeShade="80"/>
            </w:tcBorders>
            <w:shd w:val="clear" w:color="auto" w:fill="auto"/>
          </w:tcPr>
          <w:p w14:paraId="4A025703" w14:textId="77777777" w:rsidR="00D33D4E" w:rsidRDefault="00D33D4E"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The terms in this group occurred on or before Dec 31, 2018</w:t>
            </w:r>
          </w:p>
        </w:tc>
      </w:tr>
      <w:tr w:rsidR="00D33D4E" w:rsidRPr="001673AB" w14:paraId="3EEE2B8C"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26BCB66E" w14:textId="77777777" w:rsidR="00D33D4E" w:rsidRDefault="00D33D4E" w:rsidP="009E2D21">
            <w:pPr>
              <w:rPr>
                <w:b w:val="0"/>
                <w:bCs w:val="0"/>
                <w:sz w:val="18"/>
                <w:szCs w:val="20"/>
              </w:rPr>
            </w:pPr>
          </w:p>
        </w:tc>
        <w:tc>
          <w:tcPr>
            <w:tcW w:w="2160" w:type="dxa"/>
            <w:gridSpan w:val="2"/>
            <w:shd w:val="clear" w:color="auto" w:fill="auto"/>
          </w:tcPr>
          <w:p w14:paraId="30AF505C" w14:textId="77777777" w:rsidR="00D33D4E" w:rsidRDefault="00D33D4E"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event relationship</w:t>
            </w:r>
          </w:p>
        </w:tc>
        <w:tc>
          <w:tcPr>
            <w:tcW w:w="6755" w:type="dxa"/>
            <w:gridSpan w:val="3"/>
            <w:tcBorders>
              <w:top w:val="single" w:sz="4" w:space="0" w:color="808080" w:themeColor="background1" w:themeShade="80"/>
            </w:tcBorders>
            <w:shd w:val="clear" w:color="auto" w:fill="auto"/>
          </w:tcPr>
          <w:p w14:paraId="50AAAE51" w14:textId="77777777" w:rsidR="00D33D4E" w:rsidRDefault="00D33D4E" w:rsidP="009E2D2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Any instance of Group 1B occurred on or after any instance of Group 1A</w:t>
            </w:r>
          </w:p>
        </w:tc>
      </w:tr>
      <w:tr w:rsidR="00D33D4E" w:rsidRPr="000461F3" w14:paraId="4639170B"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520976B2" w14:textId="77777777" w:rsidR="00D33D4E" w:rsidRPr="000461F3" w:rsidRDefault="00D33D4E" w:rsidP="009E2D21">
            <w:pPr>
              <w:rPr>
                <w:bCs w:val="0"/>
                <w:sz w:val="18"/>
                <w:szCs w:val="20"/>
              </w:rPr>
            </w:pPr>
          </w:p>
        </w:tc>
        <w:tc>
          <w:tcPr>
            <w:tcW w:w="8915" w:type="dxa"/>
            <w:gridSpan w:val="5"/>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01B6687" w14:textId="77777777" w:rsidR="00D33D4E" w:rsidRPr="000461F3" w:rsidRDefault="00D33D4E" w:rsidP="009E2D21">
            <w:pPr>
              <w:cnfStyle w:val="000000000000" w:firstRow="0" w:lastRow="0" w:firstColumn="0" w:lastColumn="0" w:oddVBand="0" w:evenVBand="0" w:oddHBand="0" w:evenHBand="0" w:firstRowFirstColumn="0" w:firstRowLastColumn="0" w:lastRowFirstColumn="0" w:lastRowLastColumn="0"/>
              <w:rPr>
                <w:b/>
                <w:sz w:val="18"/>
                <w:szCs w:val="20"/>
              </w:rPr>
            </w:pPr>
            <w:r w:rsidRPr="000461F3">
              <w:rPr>
                <w:b/>
                <w:sz w:val="18"/>
                <w:szCs w:val="20"/>
              </w:rPr>
              <w:t>Group 1B</w:t>
            </w:r>
          </w:p>
        </w:tc>
      </w:tr>
      <w:tr w:rsidR="00D33D4E" w:rsidRPr="000420CA" w14:paraId="0DB70E19" w14:textId="77777777" w:rsidTr="009E2D21">
        <w:tc>
          <w:tcPr>
            <w:cnfStyle w:val="001000000000" w:firstRow="0" w:lastRow="0" w:firstColumn="1" w:lastColumn="0" w:oddVBand="0" w:evenVBand="0" w:oddHBand="0" w:evenHBand="0" w:firstRowFirstColumn="0" w:firstRowLastColumn="0" w:lastRowFirstColumn="0" w:lastRowLastColumn="0"/>
            <w:tcW w:w="445" w:type="dxa"/>
            <w:shd w:val="clear" w:color="auto" w:fill="auto"/>
          </w:tcPr>
          <w:p w14:paraId="1735DE36" w14:textId="77777777" w:rsidR="00D33D4E" w:rsidRPr="000420CA" w:rsidRDefault="00D33D4E" w:rsidP="009E2D21">
            <w:pPr>
              <w:rPr>
                <w:b w:val="0"/>
                <w:bCs w:val="0"/>
                <w:sz w:val="18"/>
                <w:szCs w:val="20"/>
              </w:rPr>
            </w:pPr>
          </w:p>
        </w:tc>
        <w:tc>
          <w:tcPr>
            <w:tcW w:w="1170" w:type="dxa"/>
            <w:shd w:val="clear" w:color="auto" w:fill="auto"/>
          </w:tcPr>
          <w:p w14:paraId="089A6F99" w14:textId="77777777" w:rsidR="00D33D4E" w:rsidRPr="000420CA" w:rsidRDefault="00D33D4E" w:rsidP="009E2D21">
            <w:pPr>
              <w:cnfStyle w:val="000000000000" w:firstRow="0" w:lastRow="0" w:firstColumn="0" w:lastColumn="0" w:oddVBand="0" w:evenVBand="0" w:oddHBand="0" w:evenHBand="0" w:firstRowFirstColumn="0" w:firstRowLastColumn="0" w:lastRowFirstColumn="0" w:lastRowLastColumn="0"/>
              <w:rPr>
                <w:bCs/>
                <w:sz w:val="18"/>
                <w:szCs w:val="20"/>
              </w:rPr>
            </w:pPr>
            <w:r w:rsidRPr="000420CA">
              <w:rPr>
                <w:bCs/>
                <w:sz w:val="18"/>
                <w:szCs w:val="20"/>
              </w:rPr>
              <w:t>must have</w:t>
            </w:r>
          </w:p>
        </w:tc>
        <w:tc>
          <w:tcPr>
            <w:tcW w:w="990" w:type="dxa"/>
            <w:tcBorders>
              <w:bottom w:val="single" w:sz="4" w:space="0" w:color="808080" w:themeColor="background1" w:themeShade="80"/>
            </w:tcBorders>
            <w:shd w:val="clear" w:color="auto" w:fill="auto"/>
          </w:tcPr>
          <w:p w14:paraId="27B7F9FB" w14:textId="77777777" w:rsidR="00D33D4E" w:rsidRDefault="00D33D4E" w:rsidP="009E2D21">
            <w:pPr>
              <w:cnfStyle w:val="000000000000" w:firstRow="0" w:lastRow="0" w:firstColumn="0" w:lastColumn="0" w:oddVBand="0" w:evenVBand="0" w:oddHBand="0" w:evenHBand="0" w:firstRowFirstColumn="0" w:firstRowLastColumn="0" w:lastRowFirstColumn="0" w:lastRowLastColumn="0"/>
              <w:rPr>
                <w:bCs/>
                <w:sz w:val="18"/>
                <w:szCs w:val="20"/>
              </w:rPr>
            </w:pPr>
          </w:p>
        </w:tc>
        <w:tc>
          <w:tcPr>
            <w:tcW w:w="1368" w:type="dxa"/>
            <w:tcBorders>
              <w:bottom w:val="single" w:sz="4" w:space="0" w:color="808080" w:themeColor="background1" w:themeShade="80"/>
            </w:tcBorders>
            <w:shd w:val="clear" w:color="auto" w:fill="auto"/>
          </w:tcPr>
          <w:p w14:paraId="57FDCAE7" w14:textId="77777777" w:rsidR="00D33D4E" w:rsidRDefault="00D33D4E"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medication</w:t>
            </w:r>
          </w:p>
        </w:tc>
        <w:tc>
          <w:tcPr>
            <w:tcW w:w="2218" w:type="dxa"/>
            <w:tcBorders>
              <w:bottom w:val="single" w:sz="4" w:space="0" w:color="808080" w:themeColor="background1" w:themeShade="80"/>
            </w:tcBorders>
            <w:shd w:val="clear" w:color="auto" w:fill="auto"/>
          </w:tcPr>
          <w:p w14:paraId="3E5DED04" w14:textId="77777777" w:rsidR="00D33D4E" w:rsidRDefault="00D33D4E" w:rsidP="009E2D21">
            <w:pPr>
              <w:cnfStyle w:val="000000000000" w:firstRow="0" w:lastRow="0" w:firstColumn="0" w:lastColumn="0" w:oddVBand="0" w:evenVBand="0" w:oddHBand="0" w:evenHBand="0" w:firstRowFirstColumn="0" w:firstRowLastColumn="0" w:lastRowFirstColumn="0" w:lastRowLastColumn="0"/>
              <w:rPr>
                <w:bCs/>
                <w:sz w:val="18"/>
                <w:szCs w:val="20"/>
              </w:rPr>
            </w:pPr>
            <w:proofErr w:type="gramStart"/>
            <w:r>
              <w:rPr>
                <w:bCs/>
                <w:sz w:val="18"/>
                <w:szCs w:val="20"/>
              </w:rPr>
              <w:t>NLM:RXNORM</w:t>
            </w:r>
            <w:proofErr w:type="gramEnd"/>
            <w:r>
              <w:rPr>
                <w:bCs/>
                <w:sz w:val="18"/>
                <w:szCs w:val="20"/>
              </w:rPr>
              <w:t>:7417</w:t>
            </w:r>
          </w:p>
        </w:tc>
        <w:tc>
          <w:tcPr>
            <w:tcW w:w="3164" w:type="dxa"/>
            <w:tcBorders>
              <w:bottom w:val="single" w:sz="4" w:space="0" w:color="808080" w:themeColor="background1" w:themeShade="80"/>
            </w:tcBorders>
            <w:shd w:val="clear" w:color="auto" w:fill="auto"/>
          </w:tcPr>
          <w:p w14:paraId="345A77EA" w14:textId="77777777" w:rsidR="00D33D4E" w:rsidRPr="00381224" w:rsidRDefault="00D33D4E" w:rsidP="009E2D21">
            <w:pPr>
              <w:cnfStyle w:val="000000000000" w:firstRow="0" w:lastRow="0" w:firstColumn="0" w:lastColumn="0" w:oddVBand="0" w:evenVBand="0" w:oddHBand="0" w:evenHBand="0" w:firstRowFirstColumn="0" w:firstRowLastColumn="0" w:lastRowFirstColumn="0" w:lastRowLastColumn="0"/>
              <w:rPr>
                <w:bCs/>
                <w:sz w:val="18"/>
                <w:szCs w:val="20"/>
              </w:rPr>
            </w:pPr>
            <w:r>
              <w:rPr>
                <w:bCs/>
                <w:sz w:val="18"/>
                <w:szCs w:val="20"/>
              </w:rPr>
              <w:t>nifedipine</w:t>
            </w:r>
          </w:p>
        </w:tc>
      </w:tr>
    </w:tbl>
    <w:p w14:paraId="613A0A48" w14:textId="77777777" w:rsidR="00953B4A" w:rsidRDefault="00953B4A" w:rsidP="00953B4A"/>
    <w:p w14:paraId="051BBF35" w14:textId="77777777" w:rsidR="00372E93" w:rsidRDefault="000E2626" w:rsidP="00F850A9">
      <w:r w:rsidRPr="00372E93">
        <w:rPr>
          <w:b/>
          <w:bCs/>
        </w:rPr>
        <w:t>Time window:</w:t>
      </w:r>
      <w:r>
        <w:t xml:space="preserve"> </w:t>
      </w:r>
    </w:p>
    <w:p w14:paraId="261A33C7" w14:textId="6CCCBA80" w:rsidR="00575A87" w:rsidRDefault="000E2626" w:rsidP="00F850A9">
      <w:r>
        <w:t>As the</w:t>
      </w:r>
      <w:r w:rsidRPr="005B2ACC">
        <w:t xml:space="preserve"> index event defines the</w:t>
      </w:r>
      <w:r>
        <w:t xml:space="preserve"> earliest time </w:t>
      </w:r>
      <w:r w:rsidRPr="005B2ACC">
        <w:t>point after which outcomes are analyzed</w:t>
      </w:r>
      <w:r>
        <w:t>, t</w:t>
      </w:r>
      <w:r w:rsidRPr="005B2ACC">
        <w:t xml:space="preserve">he time window </w:t>
      </w:r>
      <w:r>
        <w:t>defines the duration during which outcomes are analyzed</w:t>
      </w:r>
      <w:r w:rsidRPr="005B2ACC">
        <w:t>.</w:t>
      </w:r>
      <w:r w:rsidR="00C063F9">
        <w:t xml:space="preserve"> This analysis included outcomes that occurred in the time window that started 1 day after the first occurrence of the index event</w:t>
      </w:r>
      <w:r w:rsidR="0015307B">
        <w:t>. This was followed for 20 years after the first occurrence. The date of the analysis was Jan 1 1999</w:t>
      </w:r>
      <w:r w:rsidR="000274F9">
        <w:t xml:space="preserve"> </w:t>
      </w:r>
      <w:r w:rsidR="0015307B">
        <w:t>- Dec 31 20</w:t>
      </w:r>
      <w:r w:rsidR="000274F9">
        <w:t xml:space="preserve">18. </w:t>
      </w:r>
    </w:p>
    <w:p w14:paraId="163D6B91" w14:textId="5C833F5F" w:rsidR="00E95B62" w:rsidRDefault="00E95B62" w:rsidP="00224D89">
      <w:pPr>
        <w:rPr>
          <w:b/>
          <w:bCs/>
        </w:rPr>
      </w:pPr>
      <w:r>
        <w:rPr>
          <w:b/>
          <w:bCs/>
        </w:rPr>
        <w:t xml:space="preserve"> Outcome definition:</w:t>
      </w:r>
    </w:p>
    <w:p w14:paraId="6F1791D0" w14:textId="11E48E1C" w:rsidR="00E95B62" w:rsidRDefault="00E95B62" w:rsidP="00E95B62">
      <w:r>
        <w:t xml:space="preserve">Table below outlines the definitions for each outcome and the analysis specifications. For outcome definitions consisting of more than one term, at least one term must match.  </w:t>
      </w:r>
    </w:p>
    <w:tbl>
      <w:tblPr>
        <w:tblStyle w:val="2-4"/>
        <w:tblW w:w="9895" w:type="dxa"/>
        <w:tblLook w:val="06A0" w:firstRow="1" w:lastRow="0" w:firstColumn="1" w:lastColumn="0" w:noHBand="1" w:noVBand="1"/>
      </w:tblPr>
      <w:tblGrid>
        <w:gridCol w:w="270"/>
        <w:gridCol w:w="338"/>
        <w:gridCol w:w="1680"/>
        <w:gridCol w:w="2028"/>
        <w:gridCol w:w="5579"/>
      </w:tblGrid>
      <w:tr w:rsidR="00E95B62" w:rsidRPr="00334888" w14:paraId="56AFCE53" w14:textId="77777777" w:rsidTr="009E2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gridSpan w:val="5"/>
            <w:tcBorders>
              <w:top w:val="single" w:sz="4" w:space="0" w:color="808080" w:themeColor="background1" w:themeShade="80"/>
              <w:bottom w:val="single" w:sz="4" w:space="0" w:color="808080" w:themeColor="background1" w:themeShade="80"/>
            </w:tcBorders>
            <w:shd w:val="clear" w:color="auto" w:fill="BFBFBF" w:themeFill="background1" w:themeFillShade="BF"/>
          </w:tcPr>
          <w:p w14:paraId="7641D5B1" w14:textId="77777777" w:rsidR="00E95B62" w:rsidRPr="00334888" w:rsidRDefault="00E95B62" w:rsidP="009E2D21">
            <w:pPr>
              <w:rPr>
                <w:sz w:val="18"/>
              </w:rPr>
            </w:pPr>
            <w:r w:rsidRPr="007F7B85">
              <w:rPr>
                <w:sz w:val="18"/>
                <w:shd w:val="clear" w:color="auto" w:fill="BFBFBF" w:themeFill="background1" w:themeFillShade="BF"/>
              </w:rPr>
              <w:t>Unnamed Outcome</w:t>
            </w:r>
          </w:p>
        </w:tc>
      </w:tr>
      <w:tr w:rsidR="00E95B62" w:rsidRPr="00163973" w14:paraId="69E9AEE1" w14:textId="77777777" w:rsidTr="009E2D21">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808080" w:themeColor="background1" w:themeShade="80"/>
              <w:bottom w:val="nil"/>
            </w:tcBorders>
            <w:shd w:val="clear" w:color="auto" w:fill="auto"/>
          </w:tcPr>
          <w:p w14:paraId="318B3D11" w14:textId="77777777" w:rsidR="00E95B62" w:rsidRPr="00163973" w:rsidRDefault="00E95B62" w:rsidP="009E2D21">
            <w:pPr>
              <w:rPr>
                <w:bCs w:val="0"/>
                <w:sz w:val="18"/>
              </w:rPr>
            </w:pPr>
          </w:p>
        </w:tc>
        <w:tc>
          <w:tcPr>
            <w:tcW w:w="9625" w:type="dxa"/>
            <w:gridSpan w:val="4"/>
            <w:tcBorders>
              <w:top w:val="single" w:sz="4" w:space="0" w:color="808080" w:themeColor="background1" w:themeShade="80"/>
              <w:bottom w:val="single" w:sz="4" w:space="0" w:color="808080" w:themeColor="background1" w:themeShade="80"/>
            </w:tcBorders>
            <w:shd w:val="clear" w:color="auto" w:fill="auto"/>
          </w:tcPr>
          <w:p w14:paraId="45B272C4" w14:textId="77777777" w:rsidR="00E95B62" w:rsidRPr="00163973" w:rsidRDefault="00E95B62" w:rsidP="009E2D21">
            <w:pPr>
              <w:cnfStyle w:val="000000000000" w:firstRow="0" w:lastRow="0" w:firstColumn="0" w:lastColumn="0" w:oddVBand="0" w:evenVBand="0" w:oddHBand="0" w:evenHBand="0" w:firstRowFirstColumn="0" w:firstRowLastColumn="0" w:lastRowFirstColumn="0" w:lastRowLastColumn="0"/>
              <w:rPr>
                <w:b/>
                <w:sz w:val="18"/>
              </w:rPr>
            </w:pPr>
            <w:r w:rsidRPr="00163973">
              <w:rPr>
                <w:b/>
                <w:sz w:val="18"/>
              </w:rPr>
              <w:t xml:space="preserve"> </w:t>
            </w:r>
            <w:r w:rsidRPr="00EF01FB">
              <w:rPr>
                <w:b/>
                <w:sz w:val="18"/>
              </w:rPr>
              <w:t>Outcome definition</w:t>
            </w:r>
          </w:p>
        </w:tc>
      </w:tr>
      <w:tr w:rsidR="00E95B62" w:rsidRPr="004F0BA9" w14:paraId="49FB4568" w14:textId="77777777" w:rsidTr="009E2D2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44E6DA3C" w14:textId="77777777" w:rsidR="00E95B62" w:rsidRPr="004F0BA9" w:rsidRDefault="00E95B62" w:rsidP="009E2D21">
            <w:pPr>
              <w:rPr>
                <w:b w:val="0"/>
                <w:sz w:val="18"/>
              </w:rPr>
            </w:pPr>
          </w:p>
        </w:tc>
        <w:tc>
          <w:tcPr>
            <w:tcW w:w="1680" w:type="dxa"/>
            <w:tcBorders>
              <w:top w:val="single" w:sz="4" w:space="0" w:color="7F7F7F" w:themeColor="text1" w:themeTint="80"/>
              <w:bottom w:val="single" w:sz="4" w:space="0" w:color="808080" w:themeColor="background1" w:themeShade="80"/>
            </w:tcBorders>
          </w:tcPr>
          <w:p w14:paraId="674F0A3C" w14:textId="77777777" w:rsidR="00E95B62" w:rsidRPr="004F0BA9" w:rsidRDefault="00E95B62" w:rsidP="009E2D21">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Diagnosis</w:t>
            </w:r>
          </w:p>
        </w:tc>
        <w:tc>
          <w:tcPr>
            <w:tcW w:w="2028" w:type="dxa"/>
            <w:tcBorders>
              <w:top w:val="single" w:sz="4" w:space="0" w:color="7F7F7F" w:themeColor="text1" w:themeTint="80"/>
              <w:bottom w:val="single" w:sz="4" w:space="0" w:color="808080" w:themeColor="background1" w:themeShade="80"/>
            </w:tcBorders>
          </w:tcPr>
          <w:p w14:paraId="5E4882DA" w14:textId="77777777" w:rsidR="00E95B62" w:rsidRPr="004F0BA9" w:rsidRDefault="00E95B62" w:rsidP="009E2D21">
            <w:pPr>
              <w:cnfStyle w:val="000000000000" w:firstRow="0" w:lastRow="0" w:firstColumn="0" w:lastColumn="0" w:oddVBand="0" w:evenVBand="0" w:oddHBand="0" w:evenHBand="0" w:firstRowFirstColumn="0" w:firstRowLastColumn="0" w:lastRowFirstColumn="0" w:lastRowLastColumn="0"/>
              <w:rPr>
                <w:sz w:val="18"/>
              </w:rPr>
            </w:pPr>
            <w:proofErr w:type="gramStart"/>
            <w:r w:rsidRPr="004F0BA9">
              <w:rPr>
                <w:sz w:val="18"/>
              </w:rPr>
              <w:t>UMLS:ICD10CM:G20</w:t>
            </w:r>
            <w:proofErr w:type="gramEnd"/>
          </w:p>
        </w:tc>
        <w:tc>
          <w:tcPr>
            <w:tcW w:w="5579" w:type="dxa"/>
            <w:tcBorders>
              <w:top w:val="single" w:sz="4" w:space="0" w:color="7F7F7F" w:themeColor="text1" w:themeTint="80"/>
              <w:bottom w:val="single" w:sz="4" w:space="0" w:color="7F7F7F" w:themeColor="text1" w:themeTint="80"/>
            </w:tcBorders>
          </w:tcPr>
          <w:p w14:paraId="1ED0C3FB" w14:textId="77777777" w:rsidR="00E95B62" w:rsidRPr="004F0BA9" w:rsidRDefault="00E95B62" w:rsidP="009E2D21">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Parkinson's disease</w:t>
            </w:r>
          </w:p>
        </w:tc>
      </w:tr>
      <w:tr w:rsidR="00E95B62" w:rsidRPr="00334888" w14:paraId="38B46A66" w14:textId="77777777" w:rsidTr="009E2D21">
        <w:tc>
          <w:tcPr>
            <w:cnfStyle w:val="001000000000" w:firstRow="0" w:lastRow="0" w:firstColumn="1" w:lastColumn="0" w:oddVBand="0" w:evenVBand="0" w:oddHBand="0" w:evenHBand="0" w:firstRowFirstColumn="0" w:firstRowLastColumn="0" w:lastRowFirstColumn="0" w:lastRowLastColumn="0"/>
            <w:tcW w:w="270" w:type="dxa"/>
            <w:tcBorders>
              <w:top w:val="nil"/>
              <w:bottom w:val="nil"/>
            </w:tcBorders>
            <w:shd w:val="clear" w:color="auto" w:fill="auto"/>
          </w:tcPr>
          <w:p w14:paraId="47A27CB9" w14:textId="77777777" w:rsidR="00E95B62" w:rsidRPr="00334888" w:rsidRDefault="00E95B62" w:rsidP="009E2D21">
            <w:pPr>
              <w:rPr>
                <w:b w:val="0"/>
                <w:bCs w:val="0"/>
                <w:sz w:val="18"/>
              </w:rPr>
            </w:pPr>
          </w:p>
        </w:tc>
        <w:tc>
          <w:tcPr>
            <w:tcW w:w="9625" w:type="dxa"/>
            <w:gridSpan w:val="4"/>
            <w:tcBorders>
              <w:top w:val="single" w:sz="4" w:space="0" w:color="808080" w:themeColor="background1" w:themeShade="80"/>
              <w:bottom w:val="single" w:sz="4" w:space="0" w:color="808080" w:themeColor="background1" w:themeShade="80"/>
            </w:tcBorders>
            <w:shd w:val="clear" w:color="auto" w:fill="auto"/>
          </w:tcPr>
          <w:p w14:paraId="3F97AC29" w14:textId="77777777" w:rsidR="00E95B62" w:rsidRPr="00163973" w:rsidRDefault="00E95B62" w:rsidP="009E2D21">
            <w:pPr>
              <w:cnfStyle w:val="000000000000" w:firstRow="0" w:lastRow="0" w:firstColumn="0" w:lastColumn="0" w:oddVBand="0" w:evenVBand="0" w:oddHBand="0" w:evenHBand="0" w:firstRowFirstColumn="0" w:firstRowLastColumn="0" w:lastRowFirstColumn="0" w:lastRowLastColumn="0"/>
              <w:rPr>
                <w:b/>
                <w:sz w:val="18"/>
              </w:rPr>
            </w:pPr>
            <w:r w:rsidRPr="00163973">
              <w:rPr>
                <w:b/>
                <w:sz w:val="18"/>
              </w:rPr>
              <w:t>Settings for the performed analyses</w:t>
            </w:r>
          </w:p>
        </w:tc>
      </w:tr>
      <w:tr w:rsidR="00E95B62" w:rsidRPr="004F0BA9" w14:paraId="39999FB0" w14:textId="77777777" w:rsidTr="009E2D2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7C62AC29" w14:textId="77777777" w:rsidR="00E95B62" w:rsidRPr="004F0BA9" w:rsidRDefault="00E95B62" w:rsidP="009E2D21">
            <w:pPr>
              <w:rPr>
                <w:b w:val="0"/>
                <w:sz w:val="18"/>
              </w:rPr>
            </w:pPr>
          </w:p>
        </w:tc>
        <w:tc>
          <w:tcPr>
            <w:tcW w:w="3708" w:type="dxa"/>
            <w:gridSpan w:val="2"/>
            <w:tcBorders>
              <w:top w:val="single" w:sz="4" w:space="0" w:color="808080" w:themeColor="background1" w:themeShade="80"/>
              <w:bottom w:val="single" w:sz="4" w:space="0" w:color="808080" w:themeColor="background1" w:themeShade="80"/>
            </w:tcBorders>
          </w:tcPr>
          <w:p w14:paraId="70738A51" w14:textId="77777777" w:rsidR="00E95B62" w:rsidRPr="004F0BA9" w:rsidRDefault="00E95B62" w:rsidP="009E2D21">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Risk analysis</w:t>
            </w:r>
          </w:p>
        </w:tc>
        <w:tc>
          <w:tcPr>
            <w:tcW w:w="5579" w:type="dxa"/>
            <w:tcBorders>
              <w:top w:val="single" w:sz="4" w:space="0" w:color="808080" w:themeColor="background1" w:themeShade="80"/>
              <w:bottom w:val="single" w:sz="4" w:space="0" w:color="808080" w:themeColor="background1" w:themeShade="80"/>
            </w:tcBorders>
          </w:tcPr>
          <w:p w14:paraId="1B8E3525" w14:textId="77777777" w:rsidR="00E95B62" w:rsidRPr="004F0BA9" w:rsidRDefault="00E95B62" w:rsidP="009E2D21">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excluding patients with outcome prior to the time window</w:t>
            </w:r>
          </w:p>
        </w:tc>
      </w:tr>
      <w:tr w:rsidR="00E95B62" w:rsidRPr="004F0BA9" w14:paraId="5E61FF02" w14:textId="77777777" w:rsidTr="009E2D21">
        <w:tc>
          <w:tcPr>
            <w:cnfStyle w:val="001000000000" w:firstRow="0" w:lastRow="0" w:firstColumn="1" w:lastColumn="0" w:oddVBand="0" w:evenVBand="0" w:oddHBand="0" w:evenHBand="0" w:firstRowFirstColumn="0" w:firstRowLastColumn="0" w:lastRowFirstColumn="0" w:lastRowLastColumn="0"/>
            <w:tcW w:w="608" w:type="dxa"/>
            <w:gridSpan w:val="2"/>
            <w:tcBorders>
              <w:top w:val="nil"/>
              <w:bottom w:val="nil"/>
            </w:tcBorders>
          </w:tcPr>
          <w:p w14:paraId="558FF535" w14:textId="77777777" w:rsidR="00E95B62" w:rsidRPr="004F0BA9" w:rsidRDefault="00E95B62" w:rsidP="009E2D21">
            <w:pPr>
              <w:rPr>
                <w:b w:val="0"/>
                <w:sz w:val="18"/>
              </w:rPr>
            </w:pPr>
          </w:p>
        </w:tc>
        <w:tc>
          <w:tcPr>
            <w:tcW w:w="3708" w:type="dxa"/>
            <w:gridSpan w:val="2"/>
            <w:tcBorders>
              <w:top w:val="single" w:sz="4" w:space="0" w:color="808080" w:themeColor="background1" w:themeShade="80"/>
              <w:bottom w:val="single" w:sz="4" w:space="0" w:color="808080" w:themeColor="background1" w:themeShade="80"/>
            </w:tcBorders>
          </w:tcPr>
          <w:p w14:paraId="0EBEDD08" w14:textId="77777777" w:rsidR="00E95B62" w:rsidRPr="004F0BA9" w:rsidRDefault="00E95B62" w:rsidP="009E2D21">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Kaplan - Meier survival analysis</w:t>
            </w:r>
          </w:p>
        </w:tc>
        <w:tc>
          <w:tcPr>
            <w:tcW w:w="5579" w:type="dxa"/>
            <w:tcBorders>
              <w:top w:val="single" w:sz="4" w:space="0" w:color="808080" w:themeColor="background1" w:themeShade="80"/>
              <w:bottom w:val="single" w:sz="4" w:space="0" w:color="808080" w:themeColor="background1" w:themeShade="80"/>
            </w:tcBorders>
          </w:tcPr>
          <w:p w14:paraId="4B32292A" w14:textId="77777777" w:rsidR="00E95B62" w:rsidRPr="004F0BA9" w:rsidRDefault="00E95B62" w:rsidP="009E2D21">
            <w:pPr>
              <w:cnfStyle w:val="000000000000" w:firstRow="0" w:lastRow="0" w:firstColumn="0" w:lastColumn="0" w:oddVBand="0" w:evenVBand="0" w:oddHBand="0" w:evenHBand="0" w:firstRowFirstColumn="0" w:firstRowLastColumn="0" w:lastRowFirstColumn="0" w:lastRowLastColumn="0"/>
              <w:rPr>
                <w:sz w:val="18"/>
              </w:rPr>
            </w:pPr>
            <w:r w:rsidRPr="004F0BA9">
              <w:rPr>
                <w:sz w:val="18"/>
              </w:rPr>
              <w:t>excluding patients with outcome prior to the time window</w:t>
            </w:r>
          </w:p>
        </w:tc>
      </w:tr>
    </w:tbl>
    <w:p w14:paraId="4A7A81DB" w14:textId="77777777" w:rsidR="00E95B62" w:rsidRDefault="00E95B62" w:rsidP="00224D89">
      <w:pPr>
        <w:rPr>
          <w:b/>
          <w:bCs/>
        </w:rPr>
      </w:pPr>
    </w:p>
    <w:p w14:paraId="3B36D645" w14:textId="77777777" w:rsidR="00E54DC2" w:rsidRDefault="00E54DC2" w:rsidP="00224D89">
      <w:pPr>
        <w:rPr>
          <w:b/>
          <w:bCs/>
        </w:rPr>
      </w:pPr>
    </w:p>
    <w:p w14:paraId="5A5A4519" w14:textId="585B2211" w:rsidR="00224D89" w:rsidRPr="00224D89" w:rsidRDefault="00E95B62" w:rsidP="00224D89">
      <w:pPr>
        <w:rPr>
          <w:b/>
          <w:bCs/>
        </w:rPr>
      </w:pPr>
      <w:r>
        <w:rPr>
          <w:b/>
          <w:bCs/>
        </w:rPr>
        <w:t>M</w:t>
      </w:r>
      <w:r w:rsidR="00224D89" w:rsidRPr="00224D89">
        <w:rPr>
          <w:b/>
          <w:bCs/>
        </w:rPr>
        <w:t>easure of Association Analysis</w:t>
      </w:r>
    </w:p>
    <w:p w14:paraId="5419AEF1" w14:textId="186917B9" w:rsidR="00224D89" w:rsidRDefault="00224D89" w:rsidP="00224D89">
      <w:r>
        <w:t>The Measure of Association Analysis calculates and compares the fraction of patients with the selected outcome.  The output summary includes: Patients in each Cohort (count of patients meeting query criteria); Patients with Outcome in each Cohort (of the patients in the cohort, count of patients that had the outcome in the time window); and Risk (the fraction of patients in the cohort that have the outcome in the time window, i.e. Patients with Outcome / Patients in Cohort).  In addition, Risk Difference (the difference in the risks in Cohort 1</w:t>
      </w:r>
      <w:r w:rsidR="00D33D4E">
        <w:t>/3/4</w:t>
      </w:r>
      <w:r>
        <w:t xml:space="preserve"> and Cohort 2</w:t>
      </w:r>
      <w:r w:rsidR="00D33D4E">
        <w:t>/4/6</w:t>
      </w:r>
      <w:r>
        <w:t>), Risk Ratio (the ratio of the risks in Cohort 1</w:t>
      </w:r>
      <w:r w:rsidR="00D33D4E">
        <w:t>/3/5</w:t>
      </w:r>
      <w:r>
        <w:t xml:space="preserve"> and Cohort 2</w:t>
      </w:r>
      <w:r w:rsidR="00D33D4E">
        <w:t>/4/6</w:t>
      </w:r>
      <w:r>
        <w:t>), and Odds Ratio (the ratio of the odds in Cohort 1</w:t>
      </w:r>
      <w:r w:rsidR="00D33D4E">
        <w:t>/3/5</w:t>
      </w:r>
      <w:r>
        <w:t xml:space="preserve"> and Cohort 2</w:t>
      </w:r>
      <w:r w:rsidR="00D33D4E">
        <w:t>/4/6</w:t>
      </w:r>
      <w:r>
        <w:t>). The bar chart shows the risk of the outcome for the both cohorts.</w:t>
      </w:r>
    </w:p>
    <w:p w14:paraId="0FEFE9D9" w14:textId="77777777" w:rsidR="00224D89" w:rsidRPr="00224D89" w:rsidRDefault="00224D89" w:rsidP="00224D89">
      <w:pPr>
        <w:rPr>
          <w:b/>
          <w:bCs/>
        </w:rPr>
      </w:pPr>
      <w:r w:rsidRPr="00224D89">
        <w:rPr>
          <w:b/>
          <w:bCs/>
        </w:rPr>
        <w:t>Survival Analysis</w:t>
      </w:r>
    </w:p>
    <w:p w14:paraId="2C3E5A18" w14:textId="5FC77CB7" w:rsidR="00224D89" w:rsidRDefault="00224D89" w:rsidP="00224D89">
      <w:r>
        <w:t xml:space="preserve">The Kaplan-Meier Analysis estimates probability of the outcome at a respective time interval (daily time interval is used in this analysis). </w:t>
      </w:r>
      <w:proofErr w:type="gramStart"/>
      <w:r>
        <w:t>In order to</w:t>
      </w:r>
      <w:proofErr w:type="gramEnd"/>
      <w:r>
        <w:t xml:space="preserve"> account for the patients who exited the cohort during the analysis period, and therefore should not be included in the analysis, censoring is applied.  In this analysis, patients are removed from the analysis (censored) after the last fact in their record. </w:t>
      </w:r>
    </w:p>
    <w:p w14:paraId="6F131738" w14:textId="77777777" w:rsidR="00224D89" w:rsidRDefault="00224D89" w:rsidP="00224D89">
      <w:r>
        <w:t xml:space="preserve">The output summary includes: Patients in each Cohort (count of patients meeting query criteria); Patients with Outcome (of the patients in the cohort, count of patients that had the outcome in the time window); Median Survival (the number of days when the survival drops below 50%; the “-” indicates that survival does not drop below 50% during the time window); and Survival Probability at End of Time Window (the % survival at the end of the time window).  In addition, Log-Rank test, Hazard Ratio and test for Proportionality. </w:t>
      </w:r>
    </w:p>
    <w:p w14:paraId="4CA9996E" w14:textId="77777777" w:rsidR="00575A87" w:rsidRDefault="00575A87" w:rsidP="00F850A9"/>
    <w:sectPr w:rsidR="00575A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36C0" w14:textId="77777777" w:rsidR="004D10D3" w:rsidRDefault="004D10D3" w:rsidP="00A574D6">
      <w:pPr>
        <w:spacing w:after="0" w:line="240" w:lineRule="auto"/>
      </w:pPr>
      <w:r>
        <w:separator/>
      </w:r>
    </w:p>
  </w:endnote>
  <w:endnote w:type="continuationSeparator" w:id="0">
    <w:p w14:paraId="25B8760F" w14:textId="77777777" w:rsidR="004D10D3" w:rsidRDefault="004D10D3" w:rsidP="00A5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223DC" w14:textId="77777777" w:rsidR="004D10D3" w:rsidRDefault="004D10D3" w:rsidP="00A574D6">
      <w:pPr>
        <w:spacing w:after="0" w:line="240" w:lineRule="auto"/>
      </w:pPr>
      <w:r>
        <w:separator/>
      </w:r>
    </w:p>
  </w:footnote>
  <w:footnote w:type="continuationSeparator" w:id="0">
    <w:p w14:paraId="49BDA229" w14:textId="77777777" w:rsidR="004D10D3" w:rsidRDefault="004D10D3" w:rsidP="00A574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72"/>
    <w:rsid w:val="0001500E"/>
    <w:rsid w:val="000274F9"/>
    <w:rsid w:val="000334EB"/>
    <w:rsid w:val="00041A22"/>
    <w:rsid w:val="000672AA"/>
    <w:rsid w:val="000C4D57"/>
    <w:rsid w:val="000E2626"/>
    <w:rsid w:val="000F2CE9"/>
    <w:rsid w:val="00111472"/>
    <w:rsid w:val="00124169"/>
    <w:rsid w:val="00135CAA"/>
    <w:rsid w:val="0015307B"/>
    <w:rsid w:val="00161668"/>
    <w:rsid w:val="00224C02"/>
    <w:rsid w:val="00224D89"/>
    <w:rsid w:val="00225994"/>
    <w:rsid w:val="0023173F"/>
    <w:rsid w:val="00236083"/>
    <w:rsid w:val="00244F3B"/>
    <w:rsid w:val="00255673"/>
    <w:rsid w:val="00270EBD"/>
    <w:rsid w:val="00275F28"/>
    <w:rsid w:val="002B5F80"/>
    <w:rsid w:val="002E1507"/>
    <w:rsid w:val="002E765B"/>
    <w:rsid w:val="0030486A"/>
    <w:rsid w:val="003107C9"/>
    <w:rsid w:val="0034777B"/>
    <w:rsid w:val="00371FDA"/>
    <w:rsid w:val="00372E93"/>
    <w:rsid w:val="00375124"/>
    <w:rsid w:val="003F0DFE"/>
    <w:rsid w:val="00402B50"/>
    <w:rsid w:val="00441F04"/>
    <w:rsid w:val="00442F41"/>
    <w:rsid w:val="00446F35"/>
    <w:rsid w:val="00470AB8"/>
    <w:rsid w:val="004D10D3"/>
    <w:rsid w:val="00550DEC"/>
    <w:rsid w:val="005740F8"/>
    <w:rsid w:val="00575A87"/>
    <w:rsid w:val="00576E73"/>
    <w:rsid w:val="00583B8B"/>
    <w:rsid w:val="005972D3"/>
    <w:rsid w:val="005E24EC"/>
    <w:rsid w:val="00626969"/>
    <w:rsid w:val="00630DAF"/>
    <w:rsid w:val="00657E0A"/>
    <w:rsid w:val="006E64D5"/>
    <w:rsid w:val="00752D25"/>
    <w:rsid w:val="007778CD"/>
    <w:rsid w:val="007C54B9"/>
    <w:rsid w:val="007E6415"/>
    <w:rsid w:val="00804544"/>
    <w:rsid w:val="008916FB"/>
    <w:rsid w:val="008A1018"/>
    <w:rsid w:val="008A27C0"/>
    <w:rsid w:val="008F1904"/>
    <w:rsid w:val="00942CA4"/>
    <w:rsid w:val="009531C5"/>
    <w:rsid w:val="00953B4A"/>
    <w:rsid w:val="009F43F5"/>
    <w:rsid w:val="009F4EBE"/>
    <w:rsid w:val="009F6B83"/>
    <w:rsid w:val="00A014B0"/>
    <w:rsid w:val="00A3278F"/>
    <w:rsid w:val="00A574D6"/>
    <w:rsid w:val="00A72EEC"/>
    <w:rsid w:val="00A807F2"/>
    <w:rsid w:val="00A80DFA"/>
    <w:rsid w:val="00A9272D"/>
    <w:rsid w:val="00AC6E6D"/>
    <w:rsid w:val="00AE228E"/>
    <w:rsid w:val="00B07D4C"/>
    <w:rsid w:val="00B27948"/>
    <w:rsid w:val="00B3660E"/>
    <w:rsid w:val="00B53D10"/>
    <w:rsid w:val="00BB1D71"/>
    <w:rsid w:val="00BC2A87"/>
    <w:rsid w:val="00BD5AD9"/>
    <w:rsid w:val="00BF068D"/>
    <w:rsid w:val="00C01A41"/>
    <w:rsid w:val="00C063F9"/>
    <w:rsid w:val="00C25EE0"/>
    <w:rsid w:val="00C81CBB"/>
    <w:rsid w:val="00C8796C"/>
    <w:rsid w:val="00CB0463"/>
    <w:rsid w:val="00CE16B8"/>
    <w:rsid w:val="00CE6A7D"/>
    <w:rsid w:val="00D309FA"/>
    <w:rsid w:val="00D33D4E"/>
    <w:rsid w:val="00D403CB"/>
    <w:rsid w:val="00D54B1F"/>
    <w:rsid w:val="00DC7170"/>
    <w:rsid w:val="00DF7E06"/>
    <w:rsid w:val="00E020DB"/>
    <w:rsid w:val="00E5474F"/>
    <w:rsid w:val="00E54DC2"/>
    <w:rsid w:val="00E61A2D"/>
    <w:rsid w:val="00E74EEB"/>
    <w:rsid w:val="00E77744"/>
    <w:rsid w:val="00E86606"/>
    <w:rsid w:val="00E95B62"/>
    <w:rsid w:val="00EA2084"/>
    <w:rsid w:val="00ED2FA4"/>
    <w:rsid w:val="00EE0BE7"/>
    <w:rsid w:val="00F2078F"/>
    <w:rsid w:val="00F850A9"/>
    <w:rsid w:val="00F921CE"/>
    <w:rsid w:val="00FA3073"/>
    <w:rsid w:val="00FF48D1"/>
    <w:rsid w:val="00FF7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61D22"/>
  <w15:chartTrackingRefBased/>
  <w15:docId w15:val="{D9D6F631-B9A3-4B5A-81A2-540DF9E7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0DB"/>
  </w:style>
  <w:style w:type="paragraph" w:styleId="1">
    <w:name w:val="heading 1"/>
    <w:basedOn w:val="a"/>
    <w:next w:val="a"/>
    <w:link w:val="10"/>
    <w:uiPriority w:val="9"/>
    <w:qFormat/>
    <w:rsid w:val="00111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11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11147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1147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1147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114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14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14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14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1472"/>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111472"/>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rsid w:val="00111472"/>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111472"/>
    <w:rPr>
      <w:rFonts w:eastAsiaTheme="majorEastAsia" w:cstheme="majorBidi"/>
      <w:i/>
      <w:iCs/>
      <w:color w:val="0F4761" w:themeColor="accent1" w:themeShade="BF"/>
    </w:rPr>
  </w:style>
  <w:style w:type="character" w:customStyle="1" w:styleId="50">
    <w:name w:val="标题 5 字符"/>
    <w:basedOn w:val="a0"/>
    <w:link w:val="5"/>
    <w:uiPriority w:val="9"/>
    <w:semiHidden/>
    <w:rsid w:val="00111472"/>
    <w:rPr>
      <w:rFonts w:eastAsiaTheme="majorEastAsia" w:cstheme="majorBidi"/>
      <w:color w:val="0F4761" w:themeColor="accent1" w:themeShade="BF"/>
    </w:rPr>
  </w:style>
  <w:style w:type="character" w:customStyle="1" w:styleId="60">
    <w:name w:val="标题 6 字符"/>
    <w:basedOn w:val="a0"/>
    <w:link w:val="6"/>
    <w:uiPriority w:val="9"/>
    <w:semiHidden/>
    <w:rsid w:val="00111472"/>
    <w:rPr>
      <w:rFonts w:eastAsiaTheme="majorEastAsia" w:cstheme="majorBidi"/>
      <w:i/>
      <w:iCs/>
      <w:color w:val="595959" w:themeColor="text1" w:themeTint="A6"/>
    </w:rPr>
  </w:style>
  <w:style w:type="character" w:customStyle="1" w:styleId="70">
    <w:name w:val="标题 7 字符"/>
    <w:basedOn w:val="a0"/>
    <w:link w:val="7"/>
    <w:uiPriority w:val="9"/>
    <w:semiHidden/>
    <w:rsid w:val="00111472"/>
    <w:rPr>
      <w:rFonts w:eastAsiaTheme="majorEastAsia" w:cstheme="majorBidi"/>
      <w:color w:val="595959" w:themeColor="text1" w:themeTint="A6"/>
    </w:rPr>
  </w:style>
  <w:style w:type="character" w:customStyle="1" w:styleId="80">
    <w:name w:val="标题 8 字符"/>
    <w:basedOn w:val="a0"/>
    <w:link w:val="8"/>
    <w:uiPriority w:val="9"/>
    <w:semiHidden/>
    <w:rsid w:val="00111472"/>
    <w:rPr>
      <w:rFonts w:eastAsiaTheme="majorEastAsia" w:cstheme="majorBidi"/>
      <w:i/>
      <w:iCs/>
      <w:color w:val="272727" w:themeColor="text1" w:themeTint="D8"/>
    </w:rPr>
  </w:style>
  <w:style w:type="character" w:customStyle="1" w:styleId="90">
    <w:name w:val="标题 9 字符"/>
    <w:basedOn w:val="a0"/>
    <w:link w:val="9"/>
    <w:uiPriority w:val="9"/>
    <w:semiHidden/>
    <w:rsid w:val="00111472"/>
    <w:rPr>
      <w:rFonts w:eastAsiaTheme="majorEastAsia" w:cstheme="majorBidi"/>
      <w:color w:val="272727" w:themeColor="text1" w:themeTint="D8"/>
    </w:rPr>
  </w:style>
  <w:style w:type="paragraph" w:styleId="a3">
    <w:name w:val="Title"/>
    <w:basedOn w:val="a"/>
    <w:next w:val="a"/>
    <w:link w:val="a4"/>
    <w:uiPriority w:val="10"/>
    <w:qFormat/>
    <w:rsid w:val="00111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14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472"/>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11147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11472"/>
    <w:pPr>
      <w:spacing w:before="160"/>
      <w:jc w:val="center"/>
    </w:pPr>
    <w:rPr>
      <w:i/>
      <w:iCs/>
      <w:color w:val="404040" w:themeColor="text1" w:themeTint="BF"/>
    </w:rPr>
  </w:style>
  <w:style w:type="character" w:customStyle="1" w:styleId="a8">
    <w:name w:val="引用 字符"/>
    <w:basedOn w:val="a0"/>
    <w:link w:val="a7"/>
    <w:uiPriority w:val="29"/>
    <w:rsid w:val="00111472"/>
    <w:rPr>
      <w:i/>
      <w:iCs/>
      <w:color w:val="404040" w:themeColor="text1" w:themeTint="BF"/>
    </w:rPr>
  </w:style>
  <w:style w:type="paragraph" w:styleId="a9">
    <w:name w:val="List Paragraph"/>
    <w:basedOn w:val="a"/>
    <w:uiPriority w:val="34"/>
    <w:qFormat/>
    <w:rsid w:val="00111472"/>
    <w:pPr>
      <w:ind w:left="720"/>
      <w:contextualSpacing/>
    </w:pPr>
  </w:style>
  <w:style w:type="character" w:styleId="aa">
    <w:name w:val="Intense Emphasis"/>
    <w:basedOn w:val="a0"/>
    <w:uiPriority w:val="21"/>
    <w:qFormat/>
    <w:rsid w:val="00111472"/>
    <w:rPr>
      <w:i/>
      <w:iCs/>
      <w:color w:val="0F4761" w:themeColor="accent1" w:themeShade="BF"/>
    </w:rPr>
  </w:style>
  <w:style w:type="paragraph" w:styleId="ab">
    <w:name w:val="Intense Quote"/>
    <w:basedOn w:val="a"/>
    <w:next w:val="a"/>
    <w:link w:val="ac"/>
    <w:uiPriority w:val="30"/>
    <w:qFormat/>
    <w:rsid w:val="00111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11472"/>
    <w:rPr>
      <w:i/>
      <w:iCs/>
      <w:color w:val="0F4761" w:themeColor="accent1" w:themeShade="BF"/>
    </w:rPr>
  </w:style>
  <w:style w:type="character" w:styleId="ad">
    <w:name w:val="Intense Reference"/>
    <w:basedOn w:val="a0"/>
    <w:uiPriority w:val="32"/>
    <w:qFormat/>
    <w:rsid w:val="00111472"/>
    <w:rPr>
      <w:b/>
      <w:bCs/>
      <w:smallCaps/>
      <w:color w:val="0F4761" w:themeColor="accent1" w:themeShade="BF"/>
      <w:spacing w:val="5"/>
    </w:rPr>
  </w:style>
  <w:style w:type="table" w:styleId="2-4">
    <w:name w:val="List Table 2 Accent 4"/>
    <w:basedOn w:val="a1"/>
    <w:uiPriority w:val="47"/>
    <w:rsid w:val="00D309FA"/>
    <w:pPr>
      <w:spacing w:after="0" w:line="240" w:lineRule="auto"/>
    </w:pPr>
    <w:rPr>
      <w:kern w:val="0"/>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ae">
    <w:name w:val="header"/>
    <w:basedOn w:val="a"/>
    <w:link w:val="af"/>
    <w:uiPriority w:val="99"/>
    <w:unhideWhenUsed/>
    <w:rsid w:val="00A574D6"/>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574D6"/>
    <w:rPr>
      <w:sz w:val="18"/>
      <w:szCs w:val="18"/>
    </w:rPr>
  </w:style>
  <w:style w:type="paragraph" w:styleId="af0">
    <w:name w:val="footer"/>
    <w:basedOn w:val="a"/>
    <w:link w:val="af1"/>
    <w:uiPriority w:val="99"/>
    <w:unhideWhenUsed/>
    <w:rsid w:val="00A574D6"/>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574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377EE-712F-4CB5-885D-A2DEB724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2066</Words>
  <Characters>11779</Characters>
  <Application>Microsoft Office Word</Application>
  <DocSecurity>0</DocSecurity>
  <Lines>98</Lines>
  <Paragraphs>27</Paragraphs>
  <ScaleCrop>false</ScaleCrop>
  <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Waghmare, Shivani</dc:creator>
  <cp:keywords/>
  <dc:description/>
  <cp:lastModifiedBy>May R</cp:lastModifiedBy>
  <cp:revision>3</cp:revision>
  <dcterms:created xsi:type="dcterms:W3CDTF">2025-06-08T16:02:00Z</dcterms:created>
  <dcterms:modified xsi:type="dcterms:W3CDTF">2025-06-08T16:03:00Z</dcterms:modified>
</cp:coreProperties>
</file>